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ED48" w14:textId="6B474998" w:rsidR="00D813A5" w:rsidRPr="006C3E20" w:rsidRDefault="006C3E20" w:rsidP="00D14A6A">
      <w:pPr>
        <w:pStyle w:val="Default"/>
        <w:jc w:val="center"/>
        <w:rPr>
          <w:rFonts w:ascii="MarketOT-Bold" w:hAnsi="MarketOT-Bold" w:cs="MarketOT-Bold"/>
          <w:color w:val="A52383"/>
          <w:sz w:val="52"/>
          <w:szCs w:val="52"/>
        </w:rPr>
      </w:pPr>
      <w:r w:rsidRPr="006C3E20">
        <w:rPr>
          <w:rFonts w:ascii="MarketOT-Bold" w:hAnsi="MarketOT-Bold" w:cs="MarketOT-Bold"/>
          <w:noProof/>
          <w:color w:val="A52383"/>
          <w:sz w:val="52"/>
          <w:szCs w:val="52"/>
        </w:rPr>
        <w:drawing>
          <wp:anchor distT="0" distB="0" distL="114300" distR="114300" simplePos="0" relativeHeight="251658240" behindDoc="1" locked="0" layoutInCell="1" allowOverlap="1" wp14:anchorId="19AC3285" wp14:editId="599EA773">
            <wp:simplePos x="0" y="0"/>
            <wp:positionH relativeFrom="margin">
              <wp:align>left</wp:align>
            </wp:positionH>
            <wp:positionV relativeFrom="paragraph">
              <wp:posOffset>0</wp:posOffset>
            </wp:positionV>
            <wp:extent cx="1330325" cy="1341120"/>
            <wp:effectExtent l="0" t="0" r="3175" b="0"/>
            <wp:wrapTight wrapText="bothSides">
              <wp:wrapPolygon edited="0">
                <wp:start x="0" y="0"/>
                <wp:lineTo x="0" y="21170"/>
                <wp:lineTo x="21342" y="21170"/>
                <wp:lineTo x="2134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5566" cy="1346262"/>
                    </a:xfrm>
                    <a:prstGeom prst="rect">
                      <a:avLst/>
                    </a:prstGeom>
                  </pic:spPr>
                </pic:pic>
              </a:graphicData>
            </a:graphic>
            <wp14:sizeRelH relativeFrom="margin">
              <wp14:pctWidth>0</wp14:pctWidth>
            </wp14:sizeRelH>
            <wp14:sizeRelV relativeFrom="margin">
              <wp14:pctHeight>0</wp14:pctHeight>
            </wp14:sizeRelV>
          </wp:anchor>
        </w:drawing>
      </w:r>
      <w:r w:rsidR="00FF6D40" w:rsidRPr="006C3E20">
        <w:rPr>
          <w:rFonts w:ascii="MarketOT-Bold" w:hAnsi="MarketOT-Bold" w:cs="MarketOT-Bold"/>
          <w:color w:val="A52383"/>
          <w:sz w:val="52"/>
          <w:szCs w:val="52"/>
        </w:rPr>
        <w:t xml:space="preserve">Le 28 septembre </w:t>
      </w:r>
      <w:r w:rsidR="00A7355A" w:rsidRPr="006C3E20">
        <w:rPr>
          <w:rFonts w:ascii="MarketOT-Bold" w:hAnsi="MarketOT-Bold" w:cs="MarketOT-Bold"/>
          <w:color w:val="A52383"/>
          <w:sz w:val="52"/>
          <w:szCs w:val="52"/>
        </w:rPr>
        <w:t>2022,</w:t>
      </w:r>
    </w:p>
    <w:p w14:paraId="51AAE728" w14:textId="2F782EE7" w:rsidR="00FF6D40" w:rsidRPr="006C3E20" w:rsidRDefault="006C3E20" w:rsidP="00D14A6A">
      <w:pPr>
        <w:pStyle w:val="Default"/>
        <w:jc w:val="center"/>
        <w:rPr>
          <w:rFonts w:ascii="MarketOT-Bold" w:hAnsi="MarketOT-Bold" w:cs="MarketOT-Bold"/>
          <w:color w:val="A52383"/>
          <w:sz w:val="52"/>
          <w:szCs w:val="52"/>
        </w:rPr>
      </w:pPr>
      <w:r w:rsidRPr="006C3E20">
        <w:rPr>
          <w:rFonts w:ascii="MarketOT-Bold" w:hAnsi="MarketOT-Bold" w:cs="MarketOT-Bold"/>
          <w:color w:val="A52383"/>
          <w:sz w:val="52"/>
          <w:szCs w:val="52"/>
        </w:rPr>
        <w:t>Exigeons</w:t>
      </w:r>
      <w:r w:rsidR="009D335F" w:rsidRPr="006C3E20">
        <w:rPr>
          <w:rFonts w:ascii="MarketOT-Bold" w:hAnsi="MarketOT-Bold" w:cs="MarketOT-Bold"/>
          <w:color w:val="A52383"/>
          <w:sz w:val="52"/>
          <w:szCs w:val="52"/>
        </w:rPr>
        <w:t xml:space="preserve"> </w:t>
      </w:r>
      <w:r w:rsidR="00A7355A" w:rsidRPr="006C3E20">
        <w:rPr>
          <w:rFonts w:ascii="MarketOT-Bold" w:hAnsi="MarketOT-Bold" w:cs="MarketOT-Bold"/>
          <w:color w:val="A52383"/>
          <w:sz w:val="52"/>
          <w:szCs w:val="52"/>
        </w:rPr>
        <w:t>des moyens pour l’IVG</w:t>
      </w:r>
      <w:r w:rsidR="00FF6D40" w:rsidRPr="006C3E20">
        <w:rPr>
          <w:rFonts w:ascii="MarketOT-Bold" w:hAnsi="MarketOT-Bold" w:cs="MarketOT-Bold"/>
          <w:color w:val="A52383"/>
          <w:sz w:val="52"/>
          <w:szCs w:val="52"/>
        </w:rPr>
        <w:t> !</w:t>
      </w:r>
    </w:p>
    <w:p w14:paraId="5F25F33F" w14:textId="756A4888" w:rsidR="00D813A5" w:rsidRDefault="00D813A5" w:rsidP="00D813A5">
      <w:pPr>
        <w:pStyle w:val="Default"/>
        <w:jc w:val="both"/>
        <w:rPr>
          <w:rFonts w:asciiTheme="minorHAnsi" w:hAnsiTheme="minorHAnsi" w:cstheme="minorHAnsi"/>
          <w:b/>
          <w:bCs/>
          <w:i/>
        </w:rPr>
      </w:pPr>
    </w:p>
    <w:p w14:paraId="434E1830" w14:textId="20D85899" w:rsidR="00D813A5" w:rsidRDefault="00892697" w:rsidP="00335045">
      <w:pPr>
        <w:pStyle w:val="Default"/>
        <w:spacing w:line="276" w:lineRule="auto"/>
        <w:ind w:left="2410"/>
        <w:jc w:val="both"/>
        <w:rPr>
          <w:rFonts w:asciiTheme="minorHAnsi" w:hAnsiTheme="minorHAnsi" w:cstheme="minorHAnsi"/>
          <w:b/>
          <w:bCs/>
          <w:i/>
          <w:sz w:val="26"/>
          <w:szCs w:val="26"/>
        </w:rPr>
      </w:pPr>
      <w:r w:rsidRPr="00C17D46">
        <w:rPr>
          <w:noProof/>
          <w:sz w:val="26"/>
          <w:szCs w:val="26"/>
        </w:rPr>
        <w:drawing>
          <wp:anchor distT="0" distB="0" distL="114300" distR="114300" simplePos="0" relativeHeight="251659264" behindDoc="1" locked="0" layoutInCell="1" allowOverlap="1" wp14:anchorId="2C896C20" wp14:editId="277BBAC3">
            <wp:simplePos x="0" y="0"/>
            <wp:positionH relativeFrom="margin">
              <wp:posOffset>0</wp:posOffset>
            </wp:positionH>
            <wp:positionV relativeFrom="paragraph">
              <wp:posOffset>459105</wp:posOffset>
            </wp:positionV>
            <wp:extent cx="1310242" cy="456565"/>
            <wp:effectExtent l="0" t="0" r="4445" b="63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0242" cy="456565"/>
                    </a:xfrm>
                    <a:prstGeom prst="rect">
                      <a:avLst/>
                    </a:prstGeom>
                  </pic:spPr>
                </pic:pic>
              </a:graphicData>
            </a:graphic>
            <wp14:sizeRelH relativeFrom="margin">
              <wp14:pctWidth>0</wp14:pctWidth>
            </wp14:sizeRelH>
            <wp14:sizeRelV relativeFrom="margin">
              <wp14:pctHeight>0</wp14:pctHeight>
            </wp14:sizeRelV>
          </wp:anchor>
        </w:drawing>
      </w:r>
      <w:r w:rsidR="00CC1AA5" w:rsidRPr="00C17D46">
        <w:rPr>
          <w:rFonts w:asciiTheme="minorHAnsi" w:hAnsiTheme="minorHAnsi" w:cstheme="minorHAnsi"/>
          <w:b/>
          <w:bCs/>
          <w:i/>
          <w:sz w:val="26"/>
          <w:szCs w:val="26"/>
        </w:rPr>
        <w:t xml:space="preserve">Cette année, la journée internationale de lutte pour le droit et l’accès à l’avortement du 28 septembre s’inscrit dans le contexte particulier d’une offensive historique contre le droit à disposer de nos corps, dont l’abrogation de l’arrêt Roe v. Wade aux États Unis est la pointe avancée.  </w:t>
      </w:r>
    </w:p>
    <w:p w14:paraId="26CBA593" w14:textId="77777777" w:rsidR="004D30A6" w:rsidRPr="00C17D46" w:rsidRDefault="004D30A6" w:rsidP="00353DE3">
      <w:pPr>
        <w:pStyle w:val="Default"/>
        <w:spacing w:line="276" w:lineRule="auto"/>
        <w:ind w:left="2268"/>
        <w:jc w:val="both"/>
        <w:rPr>
          <w:rFonts w:asciiTheme="minorHAnsi" w:hAnsiTheme="minorHAnsi" w:cstheme="minorHAnsi"/>
          <w:b/>
          <w:bCs/>
          <w:i/>
          <w:sz w:val="26"/>
          <w:szCs w:val="26"/>
        </w:rPr>
      </w:pPr>
    </w:p>
    <w:p w14:paraId="569F4200" w14:textId="5923F0C9" w:rsidR="00FC4460" w:rsidRPr="00C17D46" w:rsidRDefault="00CC1AA5" w:rsidP="004D30A6">
      <w:pPr>
        <w:pStyle w:val="Default"/>
        <w:spacing w:line="276" w:lineRule="auto"/>
        <w:jc w:val="both"/>
        <w:rPr>
          <w:b/>
          <w:bCs/>
          <w:i/>
          <w:sz w:val="26"/>
          <w:szCs w:val="26"/>
        </w:rPr>
      </w:pPr>
      <w:r w:rsidRPr="00C17D46">
        <w:rPr>
          <w:rFonts w:asciiTheme="minorHAnsi" w:hAnsiTheme="minorHAnsi" w:cstheme="minorHAnsi"/>
          <w:b/>
          <w:bCs/>
          <w:i/>
          <w:sz w:val="26"/>
          <w:szCs w:val="26"/>
        </w:rPr>
        <w:t>Cette offensive contre le droit à disposer de nos corps ne s’arrête pas aux frontières des États Unis. Partout dans le monde, sur tous les continents, des femmes ne peuvent avoir accès à ce droit à l'instar des femmes ukrainiennes réfugiées en Pologne. En Europe, ce droit est dénié en Pologne, Malte, Andorre, Monaco</w:t>
      </w:r>
      <w:r w:rsidRPr="00C17D46">
        <w:rPr>
          <w:b/>
          <w:bCs/>
          <w:i/>
          <w:sz w:val="26"/>
          <w:szCs w:val="26"/>
        </w:rPr>
        <w:t>.</w:t>
      </w:r>
      <w:r w:rsidR="00D813A5" w:rsidRPr="00C17D46">
        <w:rPr>
          <w:b/>
          <w:bCs/>
          <w:i/>
          <w:sz w:val="26"/>
          <w:szCs w:val="26"/>
        </w:rPr>
        <w:t xml:space="preserve"> </w:t>
      </w:r>
    </w:p>
    <w:p w14:paraId="2DA6EB97" w14:textId="5902944F" w:rsidR="00986990" w:rsidRPr="00C17D46" w:rsidRDefault="005C51A8" w:rsidP="004D30A6">
      <w:pPr>
        <w:pStyle w:val="Default"/>
        <w:spacing w:line="276" w:lineRule="auto"/>
        <w:jc w:val="both"/>
        <w:rPr>
          <w:b/>
          <w:bCs/>
          <w:i/>
          <w:sz w:val="26"/>
          <w:szCs w:val="26"/>
        </w:rPr>
      </w:pPr>
      <w:r w:rsidRPr="00C17D46">
        <w:rPr>
          <w:b/>
          <w:bCs/>
          <w:i/>
          <w:sz w:val="26"/>
          <w:szCs w:val="26"/>
        </w:rPr>
        <w:t xml:space="preserve">Une femme meurt toutes les 9 minutes des suites d’un avortement clandestin faute d’un accès aisé à la contraception et à un avortement sûr et </w:t>
      </w:r>
      <w:r w:rsidR="00D14A6A" w:rsidRPr="00C17D46">
        <w:rPr>
          <w:b/>
          <w:bCs/>
          <w:i/>
          <w:sz w:val="26"/>
          <w:szCs w:val="26"/>
        </w:rPr>
        <w:t>légal !</w:t>
      </w:r>
    </w:p>
    <w:p w14:paraId="77A8B919" w14:textId="2D9BBC37" w:rsidR="00FC4460" w:rsidRDefault="00FC4460" w:rsidP="004D30A6">
      <w:pPr>
        <w:pStyle w:val="Default"/>
        <w:tabs>
          <w:tab w:val="left" w:pos="2065"/>
        </w:tabs>
        <w:spacing w:line="276" w:lineRule="auto"/>
        <w:jc w:val="both"/>
        <w:rPr>
          <w:b/>
          <w:sz w:val="22"/>
          <w:szCs w:val="22"/>
        </w:rPr>
        <w:sectPr w:rsidR="00FC4460" w:rsidSect="00892697">
          <w:pgSz w:w="11906" w:h="17338"/>
          <w:pgMar w:top="720" w:right="720" w:bottom="720" w:left="720" w:header="720" w:footer="720" w:gutter="0"/>
          <w:cols w:space="720"/>
          <w:noEndnote/>
        </w:sectPr>
      </w:pPr>
    </w:p>
    <w:p w14:paraId="5D79F076" w14:textId="736BA047" w:rsidR="009D335F" w:rsidRDefault="009D335F" w:rsidP="004D30A6">
      <w:pPr>
        <w:pStyle w:val="Default"/>
        <w:spacing w:line="276" w:lineRule="auto"/>
        <w:jc w:val="both"/>
        <w:rPr>
          <w:b/>
          <w:sz w:val="22"/>
          <w:szCs w:val="22"/>
        </w:rPr>
        <w:sectPr w:rsidR="009D335F" w:rsidSect="00892697">
          <w:type w:val="continuous"/>
          <w:pgSz w:w="11906" w:h="17338"/>
          <w:pgMar w:top="720" w:right="720" w:bottom="720" w:left="720" w:header="720" w:footer="720" w:gutter="0"/>
          <w:cols w:num="2" w:space="720"/>
          <w:noEndnote/>
        </w:sectPr>
      </w:pPr>
    </w:p>
    <w:p w14:paraId="0188314F" w14:textId="1AE26D42" w:rsidR="008F3928" w:rsidRPr="00981267" w:rsidRDefault="00C61EBA" w:rsidP="00353DE3">
      <w:pPr>
        <w:pStyle w:val="Default"/>
        <w:spacing w:line="276" w:lineRule="auto"/>
        <w:jc w:val="both"/>
      </w:pPr>
      <w:r>
        <w:rPr>
          <w:rFonts w:asciiTheme="minorHAnsi" w:hAnsiTheme="minorHAnsi" w:cstheme="minorHAnsi"/>
          <w:b/>
          <w:bCs/>
          <w:noProof/>
          <w:color w:val="A51F87"/>
        </w:rPr>
        <w:drawing>
          <wp:anchor distT="0" distB="0" distL="114300" distR="114300" simplePos="0" relativeHeight="251660288" behindDoc="1" locked="0" layoutInCell="1" allowOverlap="1" wp14:anchorId="52E75B54" wp14:editId="6967EB52">
            <wp:simplePos x="0" y="0"/>
            <wp:positionH relativeFrom="page">
              <wp:posOffset>2837180</wp:posOffset>
            </wp:positionH>
            <wp:positionV relativeFrom="paragraph">
              <wp:posOffset>879961</wp:posOffset>
            </wp:positionV>
            <wp:extent cx="2151380" cy="3042920"/>
            <wp:effectExtent l="0" t="0" r="1270" b="508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1380" cy="3042920"/>
                    </a:xfrm>
                    <a:prstGeom prst="rect">
                      <a:avLst/>
                    </a:prstGeom>
                  </pic:spPr>
                </pic:pic>
              </a:graphicData>
            </a:graphic>
            <wp14:sizeRelH relativeFrom="margin">
              <wp14:pctWidth>0</wp14:pctWidth>
            </wp14:sizeRelH>
            <wp14:sizeRelV relativeFrom="margin">
              <wp14:pctHeight>0</wp14:pctHeight>
            </wp14:sizeRelV>
          </wp:anchor>
        </w:drawing>
      </w:r>
      <w:r w:rsidR="008F3928" w:rsidRPr="00533C29">
        <w:rPr>
          <w:b/>
          <w:bCs/>
        </w:rPr>
        <w:t>En France,</w:t>
      </w:r>
      <w:r w:rsidR="008F3928" w:rsidRPr="00981267">
        <w:t xml:space="preserve"> même si les délais pour avorter sont passés à 14 semaines de grossesse et si une loi est passée pour autoriser les sage-femmes à pratiquer des IVG instrumentales, des freins et des menaces existent toujours :  </w:t>
      </w:r>
    </w:p>
    <w:p w14:paraId="22F593B6" w14:textId="6FF165FC" w:rsidR="008F3928" w:rsidRPr="00981267" w:rsidRDefault="008F3928" w:rsidP="00353DE3">
      <w:pPr>
        <w:pStyle w:val="Default"/>
        <w:numPr>
          <w:ilvl w:val="0"/>
          <w:numId w:val="3"/>
        </w:numPr>
        <w:spacing w:line="276" w:lineRule="auto"/>
        <w:ind w:left="284" w:hanging="284"/>
        <w:jc w:val="both"/>
      </w:pPr>
      <w:r w:rsidRPr="00981267">
        <w:t>Fermetures de centres de proximité liées aux restructurations hospitalières, 5 à 10 maternités ferment chaque année en France et donc autant de centre IVG</w:t>
      </w:r>
    </w:p>
    <w:p w14:paraId="42A7EC58" w14:textId="60B64798" w:rsidR="008F3928" w:rsidRPr="00981267" w:rsidRDefault="008F3928" w:rsidP="00353DE3">
      <w:pPr>
        <w:pStyle w:val="Default"/>
        <w:numPr>
          <w:ilvl w:val="0"/>
          <w:numId w:val="3"/>
        </w:numPr>
        <w:spacing w:line="276" w:lineRule="auto"/>
        <w:ind w:left="284" w:hanging="284"/>
        <w:jc w:val="both"/>
      </w:pPr>
      <w:r w:rsidRPr="00981267">
        <w:t>Maintien de la double clause de conscience des médecins (en plus de la clause initiale prévue dans la loi pour tous les professionnels de santé, une clause de conscience spécifique existe pour l’avortement), de plus en plus de jeunes gynécologues y ont recours, le président du syndicat national des gynécologues affirmait : « Nous ne sommes pas là pour retirer des vies »</w:t>
      </w:r>
    </w:p>
    <w:p w14:paraId="6BDA34EE" w14:textId="21414A39" w:rsidR="008F3928" w:rsidRPr="00981267" w:rsidRDefault="008F3928" w:rsidP="00353DE3">
      <w:pPr>
        <w:pStyle w:val="Default"/>
        <w:numPr>
          <w:ilvl w:val="0"/>
          <w:numId w:val="3"/>
        </w:numPr>
        <w:spacing w:line="276" w:lineRule="auto"/>
        <w:ind w:left="284" w:hanging="284"/>
        <w:jc w:val="both"/>
      </w:pPr>
      <w:r w:rsidRPr="00981267">
        <w:t>Modification d’octroi des subventions publiques aux associations et notamment pour le Planning Familial entraînant leur baisse dans plusieurs régions,</w:t>
      </w:r>
    </w:p>
    <w:p w14:paraId="05D9A337" w14:textId="50AB2E7E" w:rsidR="008F3928" w:rsidRPr="00981267" w:rsidRDefault="008F3928" w:rsidP="00353DE3">
      <w:pPr>
        <w:pStyle w:val="Default"/>
        <w:numPr>
          <w:ilvl w:val="0"/>
          <w:numId w:val="3"/>
        </w:numPr>
        <w:spacing w:line="276" w:lineRule="auto"/>
        <w:ind w:left="284" w:hanging="284"/>
        <w:jc w:val="both"/>
      </w:pPr>
      <w:r w:rsidRPr="00981267">
        <w:t>Matériel non adapté à l’allongement des délais alors que celui-ci existe dans les pays qui pratique des IVG plus tardives.  (Plusieurs sage-femmes alertent sur le fait que dans leur hôpitaux les canules d’aspirations sont adaptées pour des embryons de 12 semaines et non de 14 semaines. Pour y palier, il est nécessaire de déclencher un accouchement par voie basse, et par manque de place, cela a lieu dans la salle des naissances.)</w:t>
      </w:r>
    </w:p>
    <w:p w14:paraId="5BB4822D" w14:textId="66B8733D" w:rsidR="008F3928" w:rsidRPr="00981267" w:rsidRDefault="008F3928" w:rsidP="00353DE3">
      <w:pPr>
        <w:pStyle w:val="Default"/>
        <w:numPr>
          <w:ilvl w:val="0"/>
          <w:numId w:val="3"/>
        </w:numPr>
        <w:spacing w:line="276" w:lineRule="auto"/>
        <w:ind w:left="284" w:hanging="284"/>
        <w:jc w:val="both"/>
      </w:pPr>
      <w:r w:rsidRPr="00981267">
        <w:t>Injonctions, culpabilisation, désinformation qui restent fortes avec la résurgence des mouvements réactionnaires, conservateurs et rétrogrades. L'extrême-droite a désormais 89 sièges à l’assemblée nationale et on peut craindre le pire pour les droits des femmes et des minorités de genre.</w:t>
      </w:r>
    </w:p>
    <w:p w14:paraId="05279EEE" w14:textId="4B56FC55" w:rsidR="00353DE3" w:rsidRDefault="00353DE3" w:rsidP="00353DE3">
      <w:pPr>
        <w:pStyle w:val="Default"/>
        <w:spacing w:line="276" w:lineRule="auto"/>
        <w:jc w:val="both"/>
      </w:pPr>
    </w:p>
    <w:p w14:paraId="1EDA9191" w14:textId="4C355244" w:rsidR="008F3928" w:rsidRPr="00981267" w:rsidRDefault="008F3928" w:rsidP="00353DE3">
      <w:pPr>
        <w:pStyle w:val="Default"/>
        <w:spacing w:line="276" w:lineRule="auto"/>
        <w:jc w:val="both"/>
      </w:pPr>
      <w:r w:rsidRPr="00981267">
        <w:t>Ainsi chaque année, entre 3 000 et 5 000 femmes,</w:t>
      </w:r>
      <w:r w:rsidR="00A57E4F">
        <w:t xml:space="preserve"> et personnes susceptibles d’avorter,</w:t>
      </w:r>
      <w:r w:rsidRPr="00981267">
        <w:t xml:space="preserve"> vont avorter à l’étranger pour cause de dépassement de délai, principalement en Espagne ou aux Pays-Bas (où les délais d’IVG vont respectivement jusqu’à 22 et 24 semaines de grossesse).</w:t>
      </w:r>
    </w:p>
    <w:p w14:paraId="643B20C3" w14:textId="0A736A74" w:rsidR="002946CF" w:rsidRPr="00981267" w:rsidRDefault="008F3928" w:rsidP="00353DE3">
      <w:pPr>
        <w:pStyle w:val="Default"/>
        <w:spacing w:line="276" w:lineRule="auto"/>
        <w:jc w:val="both"/>
      </w:pPr>
      <w:r w:rsidRPr="00981267">
        <w:t xml:space="preserve">Celles qui n’ont pas les moyens de se rendre à l’étranger sont alors confrontées à une grossesse non désirée. </w:t>
      </w:r>
    </w:p>
    <w:p w14:paraId="627D8F4F" w14:textId="40BE4093" w:rsidR="00600F1B" w:rsidRDefault="00600F1B" w:rsidP="00353DE3">
      <w:pPr>
        <w:pStyle w:val="Default"/>
        <w:spacing w:line="276" w:lineRule="auto"/>
        <w:jc w:val="both"/>
        <w:rPr>
          <w:rFonts w:asciiTheme="minorHAnsi" w:hAnsiTheme="minorHAnsi" w:cstheme="minorHAnsi"/>
          <w:b/>
          <w:bCs/>
          <w:color w:val="A51F87"/>
        </w:rPr>
      </w:pPr>
    </w:p>
    <w:p w14:paraId="5619AE87" w14:textId="73D13E70" w:rsidR="00600F1B" w:rsidRDefault="00335045" w:rsidP="00353DE3">
      <w:pPr>
        <w:pStyle w:val="Default"/>
        <w:spacing w:line="276" w:lineRule="auto"/>
        <w:jc w:val="both"/>
        <w:rPr>
          <w:rFonts w:asciiTheme="minorHAnsi" w:hAnsiTheme="minorHAnsi" w:cstheme="minorHAnsi"/>
          <w:b/>
          <w:bCs/>
          <w:color w:val="A51F87"/>
        </w:rPr>
      </w:pPr>
      <w:r w:rsidRPr="006C3E20">
        <w:rPr>
          <w:rFonts w:ascii="MarketOT-Bold" w:hAnsi="MarketOT-Bold" w:cs="MarketOT-Bold"/>
          <w:noProof/>
          <w:color w:val="A52383"/>
          <w:sz w:val="52"/>
          <w:szCs w:val="52"/>
        </w:rPr>
        <w:lastRenderedPageBreak/>
        <w:drawing>
          <wp:anchor distT="0" distB="0" distL="114300" distR="114300" simplePos="0" relativeHeight="251663360" behindDoc="1" locked="0" layoutInCell="1" allowOverlap="1" wp14:anchorId="7F190EAC" wp14:editId="17D5DD2F">
            <wp:simplePos x="0" y="0"/>
            <wp:positionH relativeFrom="margin">
              <wp:posOffset>-53340</wp:posOffset>
            </wp:positionH>
            <wp:positionV relativeFrom="paragraph">
              <wp:posOffset>89498</wp:posOffset>
            </wp:positionV>
            <wp:extent cx="1330325" cy="1341120"/>
            <wp:effectExtent l="0" t="0" r="3175" b="0"/>
            <wp:wrapTight wrapText="bothSides">
              <wp:wrapPolygon edited="0">
                <wp:start x="0" y="0"/>
                <wp:lineTo x="0" y="21170"/>
                <wp:lineTo x="21342" y="21170"/>
                <wp:lineTo x="2134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0325" cy="1341120"/>
                    </a:xfrm>
                    <a:prstGeom prst="rect">
                      <a:avLst/>
                    </a:prstGeom>
                  </pic:spPr>
                </pic:pic>
              </a:graphicData>
            </a:graphic>
            <wp14:sizeRelH relativeFrom="margin">
              <wp14:pctWidth>0</wp14:pctWidth>
            </wp14:sizeRelH>
            <wp14:sizeRelV relativeFrom="margin">
              <wp14:pctHeight>0</wp14:pctHeight>
            </wp14:sizeRelV>
          </wp:anchor>
        </w:drawing>
      </w:r>
    </w:p>
    <w:p w14:paraId="41714A46" w14:textId="32A3647A" w:rsidR="00600F1B" w:rsidRDefault="00600F1B" w:rsidP="00353DE3">
      <w:pPr>
        <w:pStyle w:val="Default"/>
        <w:spacing w:line="276" w:lineRule="auto"/>
        <w:jc w:val="both"/>
        <w:rPr>
          <w:rFonts w:asciiTheme="minorHAnsi" w:hAnsiTheme="minorHAnsi" w:cstheme="minorHAnsi"/>
          <w:b/>
          <w:bCs/>
          <w:color w:val="A51F87"/>
        </w:rPr>
      </w:pPr>
    </w:p>
    <w:p w14:paraId="7D683A50" w14:textId="4DC978E5" w:rsidR="00600F1B" w:rsidRDefault="00600F1B" w:rsidP="00353DE3">
      <w:pPr>
        <w:pStyle w:val="Default"/>
        <w:spacing w:line="276" w:lineRule="auto"/>
        <w:jc w:val="both"/>
        <w:rPr>
          <w:rFonts w:asciiTheme="minorHAnsi" w:hAnsiTheme="minorHAnsi" w:cstheme="minorHAnsi"/>
          <w:b/>
          <w:bCs/>
          <w:color w:val="A51F87"/>
        </w:rPr>
        <w:sectPr w:rsidR="00600F1B" w:rsidSect="00353DE3">
          <w:type w:val="continuous"/>
          <w:pgSz w:w="11906" w:h="17338"/>
          <w:pgMar w:top="720" w:right="720" w:bottom="720" w:left="720" w:header="720" w:footer="720" w:gutter="0"/>
          <w:cols w:num="2" w:space="567"/>
          <w:noEndnote/>
          <w:docGrid w:linePitch="299"/>
        </w:sectPr>
      </w:pPr>
    </w:p>
    <w:p w14:paraId="7F66DDDB" w14:textId="2CF9CAA4" w:rsidR="00182898" w:rsidRDefault="008F3928" w:rsidP="004D30A6">
      <w:pPr>
        <w:pStyle w:val="Default"/>
        <w:spacing w:line="276" w:lineRule="auto"/>
        <w:ind w:left="2268"/>
        <w:jc w:val="both"/>
        <w:rPr>
          <w:rFonts w:asciiTheme="minorHAnsi" w:hAnsiTheme="minorHAnsi" w:cstheme="minorHAnsi"/>
          <w:b/>
          <w:bCs/>
          <w:color w:val="A51F87"/>
          <w:sz w:val="28"/>
          <w:szCs w:val="28"/>
        </w:rPr>
      </w:pPr>
      <w:r w:rsidRPr="000973F4">
        <w:rPr>
          <w:rFonts w:asciiTheme="minorHAnsi" w:hAnsiTheme="minorHAnsi" w:cstheme="minorHAnsi"/>
          <w:b/>
          <w:bCs/>
          <w:color w:val="A51F87"/>
          <w:sz w:val="28"/>
          <w:szCs w:val="28"/>
        </w:rPr>
        <w:t>SUD</w:t>
      </w:r>
      <w:r w:rsidR="00981267" w:rsidRPr="000973F4">
        <w:rPr>
          <w:rFonts w:asciiTheme="minorHAnsi" w:hAnsiTheme="minorHAnsi" w:cstheme="minorHAnsi"/>
          <w:b/>
          <w:bCs/>
          <w:color w:val="A51F87"/>
          <w:sz w:val="28"/>
          <w:szCs w:val="28"/>
        </w:rPr>
        <w:t xml:space="preserve"> </w:t>
      </w:r>
      <w:r w:rsidRPr="000973F4">
        <w:rPr>
          <w:rFonts w:asciiTheme="minorHAnsi" w:hAnsiTheme="minorHAnsi" w:cstheme="minorHAnsi"/>
          <w:b/>
          <w:bCs/>
          <w:color w:val="A51F87"/>
          <w:sz w:val="28"/>
          <w:szCs w:val="28"/>
        </w:rPr>
        <w:t>Santé Sociaux dénonce la collusion entre capitalisme, obscurantismes politiques et religieux et leur acharnement féroce de domination du corps des femmes, et réaffirme clairement que l’avortement libre, gratuit et sécure est un droit fondamental.</w:t>
      </w:r>
    </w:p>
    <w:p w14:paraId="4DD48417" w14:textId="05DFC30F" w:rsidR="000973F4" w:rsidRPr="000973F4" w:rsidRDefault="00335045" w:rsidP="004D30A6">
      <w:pPr>
        <w:pStyle w:val="Default"/>
        <w:spacing w:line="276" w:lineRule="auto"/>
        <w:ind w:left="2268"/>
        <w:jc w:val="both"/>
        <w:rPr>
          <w:rFonts w:asciiTheme="minorHAnsi" w:hAnsiTheme="minorHAnsi" w:cstheme="minorHAnsi"/>
          <w:b/>
          <w:bCs/>
          <w:color w:val="A51F87"/>
          <w:sz w:val="28"/>
          <w:szCs w:val="28"/>
        </w:rPr>
      </w:pPr>
      <w:r w:rsidRPr="00C17D46">
        <w:rPr>
          <w:noProof/>
          <w:sz w:val="26"/>
          <w:szCs w:val="26"/>
        </w:rPr>
        <w:drawing>
          <wp:anchor distT="0" distB="0" distL="114300" distR="114300" simplePos="0" relativeHeight="251665408" behindDoc="1" locked="0" layoutInCell="1" allowOverlap="1" wp14:anchorId="5F93CA22" wp14:editId="7A295CA7">
            <wp:simplePos x="0" y="0"/>
            <wp:positionH relativeFrom="margin">
              <wp:posOffset>-102721</wp:posOffset>
            </wp:positionH>
            <wp:positionV relativeFrom="paragraph">
              <wp:posOffset>205740</wp:posOffset>
            </wp:positionV>
            <wp:extent cx="1310005" cy="456565"/>
            <wp:effectExtent l="0" t="0" r="4445" b="63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0005" cy="456565"/>
                    </a:xfrm>
                    <a:prstGeom prst="rect">
                      <a:avLst/>
                    </a:prstGeom>
                  </pic:spPr>
                </pic:pic>
              </a:graphicData>
            </a:graphic>
            <wp14:sizeRelH relativeFrom="margin">
              <wp14:pctWidth>0</wp14:pctWidth>
            </wp14:sizeRelH>
            <wp14:sizeRelV relativeFrom="margin">
              <wp14:pctHeight>0</wp14:pctHeight>
            </wp14:sizeRelV>
          </wp:anchor>
        </w:drawing>
      </w:r>
    </w:p>
    <w:p w14:paraId="0B046CDD" w14:textId="28254720" w:rsidR="00981267" w:rsidRPr="000973F4" w:rsidRDefault="00EF53D4" w:rsidP="004D30A6">
      <w:pPr>
        <w:pStyle w:val="Default"/>
        <w:spacing w:line="276" w:lineRule="auto"/>
        <w:ind w:left="2268"/>
        <w:jc w:val="both"/>
        <w:rPr>
          <w:rFonts w:ascii="MarketOT-Bold" w:hAnsi="MarketOT-Bold" w:cs="MarketOT-Bold"/>
          <w:color w:val="A51F87"/>
          <w:sz w:val="28"/>
          <w:szCs w:val="28"/>
        </w:rPr>
      </w:pPr>
      <w:r w:rsidRPr="000973F4">
        <w:rPr>
          <w:rFonts w:asciiTheme="minorHAnsi" w:hAnsiTheme="minorHAnsi" w:cstheme="minorHAnsi"/>
          <w:b/>
          <w:bCs/>
          <w:color w:val="A51F87"/>
          <w:sz w:val="28"/>
          <w:szCs w:val="28"/>
        </w:rPr>
        <w:t xml:space="preserve">SUD </w:t>
      </w:r>
      <w:r w:rsidR="000973F4">
        <w:rPr>
          <w:rFonts w:asciiTheme="minorHAnsi" w:hAnsiTheme="minorHAnsi" w:cstheme="minorHAnsi"/>
          <w:b/>
          <w:bCs/>
          <w:color w:val="A51F87"/>
          <w:sz w:val="28"/>
          <w:szCs w:val="28"/>
        </w:rPr>
        <w:t>S</w:t>
      </w:r>
      <w:r w:rsidRPr="000973F4">
        <w:rPr>
          <w:rFonts w:asciiTheme="minorHAnsi" w:hAnsiTheme="minorHAnsi" w:cstheme="minorHAnsi"/>
          <w:b/>
          <w:bCs/>
          <w:color w:val="A51F87"/>
          <w:sz w:val="28"/>
          <w:szCs w:val="28"/>
        </w:rPr>
        <w:t xml:space="preserve">anté </w:t>
      </w:r>
      <w:r w:rsidR="000973F4">
        <w:rPr>
          <w:rFonts w:asciiTheme="minorHAnsi" w:hAnsiTheme="minorHAnsi" w:cstheme="minorHAnsi"/>
          <w:b/>
          <w:bCs/>
          <w:color w:val="A51F87"/>
          <w:sz w:val="28"/>
          <w:szCs w:val="28"/>
        </w:rPr>
        <w:t>So</w:t>
      </w:r>
      <w:r w:rsidRPr="000973F4">
        <w:rPr>
          <w:rFonts w:asciiTheme="minorHAnsi" w:hAnsiTheme="minorHAnsi" w:cstheme="minorHAnsi"/>
          <w:b/>
          <w:bCs/>
          <w:color w:val="A51F87"/>
          <w:sz w:val="28"/>
          <w:szCs w:val="28"/>
        </w:rPr>
        <w:t>ciaux réaffirme la nécessité d’une prise en charge de proximité, simplifiée, gratuite et confortable de l’IVG et exige l’arrêt de toutes les politiques austéritaires qui entravent l’accès de toutes les femmes à l’avortement.</w:t>
      </w:r>
      <w:r w:rsidRPr="000973F4">
        <w:rPr>
          <w:rFonts w:ascii="MarketOT-Bold" w:hAnsi="MarketOT-Bold" w:cs="MarketOT-Bold"/>
          <w:color w:val="A51F87"/>
          <w:sz w:val="28"/>
          <w:szCs w:val="28"/>
        </w:rPr>
        <w:t xml:space="preserve"> </w:t>
      </w:r>
    </w:p>
    <w:p w14:paraId="3B3F107C" w14:textId="77777777" w:rsidR="00353DE3" w:rsidRPr="000973F4" w:rsidRDefault="00353DE3" w:rsidP="00353DE3">
      <w:pPr>
        <w:pStyle w:val="Default"/>
        <w:spacing w:line="276" w:lineRule="auto"/>
        <w:jc w:val="both"/>
        <w:rPr>
          <w:sz w:val="28"/>
          <w:szCs w:val="28"/>
        </w:rPr>
      </w:pPr>
    </w:p>
    <w:p w14:paraId="285A0ACE" w14:textId="019368E4" w:rsidR="00EF53D4" w:rsidRPr="000973F4" w:rsidRDefault="00EF53D4" w:rsidP="00353DE3">
      <w:pPr>
        <w:pStyle w:val="Default"/>
        <w:spacing w:line="276" w:lineRule="auto"/>
        <w:jc w:val="both"/>
        <w:rPr>
          <w:rFonts w:ascii="MarketOT-Bold" w:hAnsi="MarketOT-Bold" w:cs="MarketOT-Bold"/>
          <w:sz w:val="36"/>
          <w:szCs w:val="36"/>
        </w:rPr>
      </w:pPr>
      <w:r w:rsidRPr="000973F4">
        <w:rPr>
          <w:rFonts w:ascii="MarketOT-Bold" w:hAnsi="MarketOT-Bold" w:cs="MarketOT-Bold"/>
          <w:sz w:val="36"/>
          <w:szCs w:val="36"/>
        </w:rPr>
        <w:t xml:space="preserve">Nous </w:t>
      </w:r>
      <w:r w:rsidR="000973F4" w:rsidRPr="000973F4">
        <w:rPr>
          <w:rFonts w:ascii="MarketOT-Bold" w:hAnsi="MarketOT-Bold" w:cs="MarketOT-Bold"/>
          <w:sz w:val="36"/>
          <w:szCs w:val="36"/>
        </w:rPr>
        <w:t>exigeons :</w:t>
      </w:r>
      <w:r w:rsidRPr="000973F4">
        <w:rPr>
          <w:rFonts w:ascii="MarketOT-Bold" w:hAnsi="MarketOT-Bold" w:cs="MarketOT-Bold"/>
          <w:sz w:val="36"/>
          <w:szCs w:val="36"/>
        </w:rPr>
        <w:t xml:space="preserve"> </w:t>
      </w:r>
    </w:p>
    <w:p w14:paraId="3CF0C32D" w14:textId="5C8C7C30" w:rsidR="00533C29" w:rsidRPr="000973F4" w:rsidRDefault="00533C29" w:rsidP="00533C29">
      <w:pPr>
        <w:pStyle w:val="Default"/>
        <w:numPr>
          <w:ilvl w:val="0"/>
          <w:numId w:val="5"/>
        </w:numPr>
        <w:spacing w:line="276" w:lineRule="auto"/>
        <w:jc w:val="both"/>
        <w:rPr>
          <w:sz w:val="28"/>
          <w:szCs w:val="28"/>
        </w:rPr>
      </w:pPr>
      <w:r w:rsidRPr="000973F4">
        <w:rPr>
          <w:sz w:val="28"/>
          <w:szCs w:val="28"/>
        </w:rPr>
        <w:t>L</w:t>
      </w:r>
      <w:r w:rsidR="00D14A6A" w:rsidRPr="000973F4">
        <w:rPr>
          <w:sz w:val="28"/>
          <w:szCs w:val="28"/>
        </w:rPr>
        <w:t>e maintien et le développement des services publics sur tout le territoire,</w:t>
      </w:r>
      <w:r w:rsidR="000973F4">
        <w:rPr>
          <w:sz w:val="28"/>
          <w:szCs w:val="28"/>
        </w:rPr>
        <w:t xml:space="preserve"> </w:t>
      </w:r>
      <w:r w:rsidR="00D14A6A" w:rsidRPr="000973F4">
        <w:rPr>
          <w:sz w:val="28"/>
          <w:szCs w:val="28"/>
        </w:rPr>
        <w:t>Et l’application effective de la loi de 2001 sur l’IVG et la contraception, et le respect de l’obligation pour les établissements d’organiser la pratique de l’avortement.</w:t>
      </w:r>
    </w:p>
    <w:p w14:paraId="1972C587" w14:textId="6A1D13FC" w:rsidR="00533C29" w:rsidRPr="000973F4" w:rsidRDefault="000973F4" w:rsidP="00353DE3">
      <w:pPr>
        <w:pStyle w:val="Default"/>
        <w:numPr>
          <w:ilvl w:val="0"/>
          <w:numId w:val="5"/>
        </w:numPr>
        <w:spacing w:line="276" w:lineRule="auto"/>
        <w:jc w:val="both"/>
        <w:rPr>
          <w:sz w:val="28"/>
          <w:szCs w:val="28"/>
        </w:rPr>
      </w:pPr>
      <w:r w:rsidRPr="000973F4">
        <w:rPr>
          <w:sz w:val="28"/>
          <w:szCs w:val="28"/>
        </w:rPr>
        <w:t>Un</w:t>
      </w:r>
      <w:r w:rsidR="00D14A6A" w:rsidRPr="000973F4">
        <w:rPr>
          <w:sz w:val="28"/>
          <w:szCs w:val="28"/>
        </w:rPr>
        <w:t xml:space="preserve"> centre d'IVG dédié par hôpital pour toutes les femmes et toutes personnes susceptibles d’avorter avec le choix de la méthode, et non pas des grands secteurs naissance où les IVG sont </w:t>
      </w:r>
      <w:r w:rsidRPr="000973F4">
        <w:rPr>
          <w:sz w:val="28"/>
          <w:szCs w:val="28"/>
        </w:rPr>
        <w:t>pratiquées</w:t>
      </w:r>
      <w:r w:rsidR="00D14A6A" w:rsidRPr="000973F4">
        <w:rPr>
          <w:sz w:val="28"/>
          <w:szCs w:val="28"/>
        </w:rPr>
        <w:t xml:space="preserve"> au milieu</w:t>
      </w:r>
      <w:r w:rsidR="00981267" w:rsidRPr="000973F4">
        <w:rPr>
          <w:sz w:val="28"/>
          <w:szCs w:val="28"/>
        </w:rPr>
        <w:t xml:space="preserve"> </w:t>
      </w:r>
      <w:r w:rsidR="00D14A6A" w:rsidRPr="000973F4">
        <w:rPr>
          <w:sz w:val="28"/>
          <w:szCs w:val="28"/>
        </w:rPr>
        <w:t>des accouchements et des IMG</w:t>
      </w:r>
    </w:p>
    <w:p w14:paraId="35E9B6F6" w14:textId="21DBD830" w:rsidR="00533C29" w:rsidRPr="000973F4" w:rsidRDefault="00D14A6A" w:rsidP="00353DE3">
      <w:pPr>
        <w:pStyle w:val="Default"/>
        <w:numPr>
          <w:ilvl w:val="0"/>
          <w:numId w:val="5"/>
        </w:numPr>
        <w:spacing w:line="276" w:lineRule="auto"/>
        <w:jc w:val="both"/>
        <w:rPr>
          <w:sz w:val="28"/>
          <w:szCs w:val="28"/>
        </w:rPr>
      </w:pPr>
      <w:r w:rsidRPr="000973F4">
        <w:rPr>
          <w:sz w:val="28"/>
          <w:szCs w:val="28"/>
        </w:rPr>
        <w:t xml:space="preserve"> </w:t>
      </w:r>
      <w:r w:rsidR="000973F4" w:rsidRPr="000973F4">
        <w:rPr>
          <w:sz w:val="28"/>
          <w:szCs w:val="28"/>
        </w:rPr>
        <w:t>La</w:t>
      </w:r>
      <w:r w:rsidRPr="000973F4">
        <w:rPr>
          <w:sz w:val="28"/>
          <w:szCs w:val="28"/>
        </w:rPr>
        <w:t xml:space="preserve"> suppression de la clause de conscience spécifique à l’IVG (l’article L2212-8 du Code de la santé publique), et l’application ferme de la loi contre le délit d’entrave,</w:t>
      </w:r>
    </w:p>
    <w:p w14:paraId="59D3A510" w14:textId="1F6884D3" w:rsidR="00981267" w:rsidRPr="000973F4" w:rsidRDefault="00D14A6A" w:rsidP="00353DE3">
      <w:pPr>
        <w:pStyle w:val="Default"/>
        <w:numPr>
          <w:ilvl w:val="0"/>
          <w:numId w:val="5"/>
        </w:numPr>
        <w:spacing w:line="276" w:lineRule="auto"/>
        <w:jc w:val="both"/>
        <w:rPr>
          <w:sz w:val="28"/>
          <w:szCs w:val="28"/>
        </w:rPr>
      </w:pPr>
      <w:r w:rsidRPr="000973F4">
        <w:rPr>
          <w:sz w:val="28"/>
          <w:szCs w:val="28"/>
        </w:rPr>
        <w:t xml:space="preserve"> </w:t>
      </w:r>
      <w:r w:rsidR="000973F4">
        <w:rPr>
          <w:sz w:val="28"/>
          <w:szCs w:val="28"/>
        </w:rPr>
        <w:t>Des</w:t>
      </w:r>
      <w:r w:rsidRPr="000973F4">
        <w:rPr>
          <w:sz w:val="28"/>
          <w:szCs w:val="28"/>
        </w:rPr>
        <w:t xml:space="preserve"> moyens humains et matériels pour réaliser </w:t>
      </w:r>
      <w:r w:rsidR="000973F4">
        <w:rPr>
          <w:sz w:val="28"/>
          <w:szCs w:val="28"/>
        </w:rPr>
        <w:t>l</w:t>
      </w:r>
      <w:r w:rsidRPr="000973F4">
        <w:rPr>
          <w:sz w:val="28"/>
          <w:szCs w:val="28"/>
        </w:rPr>
        <w:t>es IVG (canule</w:t>
      </w:r>
      <w:r w:rsidR="000973F4">
        <w:rPr>
          <w:sz w:val="28"/>
          <w:szCs w:val="28"/>
        </w:rPr>
        <w:t xml:space="preserve">s et matériels </w:t>
      </w:r>
      <w:r w:rsidRPr="000973F4">
        <w:rPr>
          <w:sz w:val="28"/>
          <w:szCs w:val="28"/>
        </w:rPr>
        <w:t>adapté</w:t>
      </w:r>
      <w:r w:rsidR="000973F4">
        <w:rPr>
          <w:sz w:val="28"/>
          <w:szCs w:val="28"/>
        </w:rPr>
        <w:t>s</w:t>
      </w:r>
      <w:r w:rsidRPr="000973F4">
        <w:rPr>
          <w:sz w:val="28"/>
          <w:szCs w:val="28"/>
        </w:rPr>
        <w:t>, personnel formé…)</w:t>
      </w:r>
    </w:p>
    <w:p w14:paraId="3081EF75" w14:textId="114E7012" w:rsidR="00533C29" w:rsidRPr="000973F4" w:rsidRDefault="000973F4" w:rsidP="00353DE3">
      <w:pPr>
        <w:pStyle w:val="Default"/>
        <w:numPr>
          <w:ilvl w:val="0"/>
          <w:numId w:val="4"/>
        </w:numPr>
        <w:spacing w:line="276" w:lineRule="auto"/>
        <w:jc w:val="both"/>
        <w:rPr>
          <w:sz w:val="28"/>
          <w:szCs w:val="28"/>
        </w:rPr>
      </w:pPr>
      <w:r w:rsidRPr="000973F4">
        <w:rPr>
          <w:sz w:val="28"/>
          <w:szCs w:val="28"/>
        </w:rPr>
        <w:t>Des</w:t>
      </w:r>
      <w:r w:rsidR="00D14A6A" w:rsidRPr="000973F4">
        <w:rPr>
          <w:sz w:val="28"/>
          <w:szCs w:val="28"/>
        </w:rPr>
        <w:t xml:space="preserve"> moyens pérennes pour les associations.</w:t>
      </w:r>
    </w:p>
    <w:p w14:paraId="0C3B93C8" w14:textId="0803BAD3" w:rsidR="00533C29" w:rsidRPr="000973F4" w:rsidRDefault="00D14A6A" w:rsidP="00353DE3">
      <w:pPr>
        <w:pStyle w:val="Default"/>
        <w:numPr>
          <w:ilvl w:val="0"/>
          <w:numId w:val="4"/>
        </w:numPr>
        <w:spacing w:line="276" w:lineRule="auto"/>
        <w:jc w:val="both"/>
        <w:rPr>
          <w:sz w:val="28"/>
          <w:szCs w:val="28"/>
        </w:rPr>
      </w:pPr>
      <w:r w:rsidRPr="000973F4">
        <w:rPr>
          <w:sz w:val="28"/>
          <w:szCs w:val="28"/>
        </w:rPr>
        <w:t xml:space="preserve">Des moyens pour faire appliquer l’obligation de mettre en place au moins trois séances annuelles d’éducation à la vie affective et sexuelle (articles L. 121-1 et L. 312-16 du Code de l’éducation) à destination de </w:t>
      </w:r>
      <w:proofErr w:type="spellStart"/>
      <w:r w:rsidRPr="000973F4">
        <w:rPr>
          <w:sz w:val="28"/>
          <w:szCs w:val="28"/>
        </w:rPr>
        <w:t>tou·tes</w:t>
      </w:r>
      <w:proofErr w:type="spellEnd"/>
      <w:r w:rsidRPr="000973F4">
        <w:rPr>
          <w:sz w:val="28"/>
          <w:szCs w:val="28"/>
        </w:rPr>
        <w:t xml:space="preserve"> les élèves, de l’école élémentaire au lycée. </w:t>
      </w:r>
    </w:p>
    <w:p w14:paraId="6B815B59" w14:textId="3B88A20D" w:rsidR="00533C29" w:rsidRPr="000973F4" w:rsidRDefault="00D14A6A" w:rsidP="00353DE3">
      <w:pPr>
        <w:pStyle w:val="Default"/>
        <w:numPr>
          <w:ilvl w:val="0"/>
          <w:numId w:val="4"/>
        </w:numPr>
        <w:spacing w:line="276" w:lineRule="auto"/>
        <w:jc w:val="both"/>
        <w:rPr>
          <w:sz w:val="28"/>
          <w:szCs w:val="28"/>
        </w:rPr>
      </w:pPr>
      <w:r w:rsidRPr="000973F4">
        <w:rPr>
          <w:sz w:val="28"/>
          <w:szCs w:val="28"/>
        </w:rPr>
        <w:t xml:space="preserve">Une grande campagne de sensibilisation à hauteur de l’enjeu social, politique et de santé publique que représente l’IVG et </w:t>
      </w:r>
      <w:r w:rsidR="000973F4" w:rsidRPr="000973F4">
        <w:rPr>
          <w:sz w:val="28"/>
          <w:szCs w:val="28"/>
        </w:rPr>
        <w:t>tous</w:t>
      </w:r>
      <w:r w:rsidRPr="000973F4">
        <w:rPr>
          <w:sz w:val="28"/>
          <w:szCs w:val="28"/>
        </w:rPr>
        <w:t xml:space="preserve"> les </w:t>
      </w:r>
      <w:r w:rsidR="000973F4">
        <w:rPr>
          <w:sz w:val="28"/>
          <w:szCs w:val="28"/>
        </w:rPr>
        <w:t>moyens de contraception.</w:t>
      </w:r>
    </w:p>
    <w:p w14:paraId="0CF82EB5" w14:textId="4FFD2BE2" w:rsidR="00D636AA" w:rsidRDefault="00D14A6A" w:rsidP="009D335F">
      <w:pPr>
        <w:pStyle w:val="Default"/>
        <w:numPr>
          <w:ilvl w:val="0"/>
          <w:numId w:val="4"/>
        </w:numPr>
        <w:spacing w:line="276" w:lineRule="auto"/>
        <w:jc w:val="both"/>
        <w:rPr>
          <w:sz w:val="28"/>
          <w:szCs w:val="28"/>
        </w:rPr>
      </w:pPr>
      <w:r w:rsidRPr="000973F4">
        <w:rPr>
          <w:sz w:val="28"/>
          <w:szCs w:val="28"/>
        </w:rPr>
        <w:t>L’inscription du droit à l’IVG dans la constitution française et dans la charte européenne des droits humains</w:t>
      </w:r>
      <w:r w:rsidR="000973F4">
        <w:rPr>
          <w:sz w:val="28"/>
          <w:szCs w:val="28"/>
        </w:rPr>
        <w:t>.</w:t>
      </w:r>
    </w:p>
    <w:p w14:paraId="1FB0EB94" w14:textId="2FFBB372" w:rsidR="001B7AB8" w:rsidRDefault="001B7AB8" w:rsidP="001B7AB8">
      <w:pPr>
        <w:pStyle w:val="Default"/>
        <w:spacing w:line="276" w:lineRule="auto"/>
        <w:jc w:val="both"/>
        <w:rPr>
          <w:sz w:val="28"/>
          <w:szCs w:val="28"/>
        </w:rPr>
      </w:pPr>
      <w:r>
        <w:rPr>
          <w:noProof/>
        </w:rPr>
        <w:drawing>
          <wp:anchor distT="0" distB="0" distL="114300" distR="114300" simplePos="0" relativeHeight="251661312" behindDoc="1" locked="0" layoutInCell="1" allowOverlap="1" wp14:anchorId="65CA8A60" wp14:editId="0C75DAD3">
            <wp:simplePos x="0" y="0"/>
            <wp:positionH relativeFrom="margin">
              <wp:posOffset>3791585</wp:posOffset>
            </wp:positionH>
            <wp:positionV relativeFrom="paragraph">
              <wp:posOffset>20320</wp:posOffset>
            </wp:positionV>
            <wp:extent cx="2644140" cy="1734820"/>
            <wp:effectExtent l="0" t="0" r="381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4140" cy="1734820"/>
                    </a:xfrm>
                    <a:prstGeom prst="rect">
                      <a:avLst/>
                    </a:prstGeom>
                  </pic:spPr>
                </pic:pic>
              </a:graphicData>
            </a:graphic>
            <wp14:sizeRelH relativeFrom="margin">
              <wp14:pctWidth>0</wp14:pctWidth>
            </wp14:sizeRelH>
            <wp14:sizeRelV relativeFrom="margin">
              <wp14:pctHeight>0</wp14:pctHeight>
            </wp14:sizeRelV>
          </wp:anchor>
        </w:drawing>
      </w:r>
    </w:p>
    <w:p w14:paraId="607AD839" w14:textId="6BD60CF7" w:rsidR="001B7AB8" w:rsidRPr="001B7AB8" w:rsidRDefault="001B7AB8" w:rsidP="001B7AB8">
      <w:pPr>
        <w:pStyle w:val="Default"/>
        <w:spacing w:line="276" w:lineRule="auto"/>
        <w:jc w:val="both"/>
        <w:rPr>
          <w:rFonts w:ascii="MarketOT-Bold" w:hAnsi="MarketOT-Bold" w:cs="MarketOT-Bold"/>
          <w:color w:val="A51F87"/>
          <w:sz w:val="40"/>
          <w:szCs w:val="40"/>
        </w:rPr>
        <w:sectPr w:rsidR="001B7AB8" w:rsidRPr="001B7AB8" w:rsidSect="00353DE3">
          <w:type w:val="continuous"/>
          <w:pgSz w:w="11906" w:h="17338"/>
          <w:pgMar w:top="720" w:right="720" w:bottom="720" w:left="720" w:header="720" w:footer="720" w:gutter="0"/>
          <w:cols w:space="567"/>
          <w:noEndnote/>
          <w:docGrid w:linePitch="299"/>
        </w:sectPr>
      </w:pPr>
      <w:r w:rsidRPr="001B7AB8">
        <w:rPr>
          <w:rFonts w:ascii="MarketOT-Bold" w:hAnsi="MarketOT-Bold" w:cs="MarketOT-Bold"/>
          <w:color w:val="A51F87"/>
          <w:sz w:val="40"/>
          <w:szCs w:val="40"/>
        </w:rPr>
        <w:t>Toutes et tous dans la rue le 28 septembre pour défendre le droit et l’accès à l’IVG en France et dans le mon</w:t>
      </w:r>
      <w:r>
        <w:rPr>
          <w:rFonts w:ascii="MarketOT-Bold" w:hAnsi="MarketOT-Bold" w:cs="MarketOT-Bold"/>
          <w:color w:val="A51F87"/>
          <w:sz w:val="40"/>
          <w:szCs w:val="40"/>
        </w:rPr>
        <w:t>de !</w:t>
      </w:r>
    </w:p>
    <w:p w14:paraId="3A73C3F8" w14:textId="69F67BE3" w:rsidR="007C612A" w:rsidRPr="00981267" w:rsidRDefault="007C612A" w:rsidP="00D657A6">
      <w:pPr>
        <w:pStyle w:val="Default"/>
      </w:pPr>
    </w:p>
    <w:sectPr w:rsidR="007C612A" w:rsidRPr="00981267" w:rsidSect="00892697">
      <w:type w:val="continuous"/>
      <w:pgSz w:w="11906" w:h="17338"/>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ketOT-Bold">
    <w:panose1 w:val="03010804020101010101"/>
    <w:charset w:val="00"/>
    <w:family w:val="script"/>
    <w:notTrueType/>
    <w:pitch w:val="variable"/>
    <w:sig w:usb0="800000EF" w:usb1="400060FB"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62F23"/>
    <w:multiLevelType w:val="hybridMultilevel"/>
    <w:tmpl w:val="39C0D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B63594"/>
    <w:multiLevelType w:val="hybridMultilevel"/>
    <w:tmpl w:val="5FB2BD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690F63"/>
    <w:multiLevelType w:val="hybridMultilevel"/>
    <w:tmpl w:val="FD124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665121"/>
    <w:multiLevelType w:val="hybridMultilevel"/>
    <w:tmpl w:val="38127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FB1260F"/>
    <w:multiLevelType w:val="hybridMultilevel"/>
    <w:tmpl w:val="8640D936"/>
    <w:lvl w:ilvl="0" w:tplc="0A92EEA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9225107">
    <w:abstractNumId w:val="2"/>
  </w:num>
  <w:num w:numId="2" w16cid:durableId="1028722246">
    <w:abstractNumId w:val="4"/>
  </w:num>
  <w:num w:numId="3" w16cid:durableId="1410611524">
    <w:abstractNumId w:val="1"/>
  </w:num>
  <w:num w:numId="4" w16cid:durableId="723875782">
    <w:abstractNumId w:val="0"/>
  </w:num>
  <w:num w:numId="5" w16cid:durableId="1314289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D4"/>
    <w:rsid w:val="000071D8"/>
    <w:rsid w:val="000447F4"/>
    <w:rsid w:val="000973F4"/>
    <w:rsid w:val="00121FD4"/>
    <w:rsid w:val="00182898"/>
    <w:rsid w:val="001B7AB8"/>
    <w:rsid w:val="002946CF"/>
    <w:rsid w:val="002D1124"/>
    <w:rsid w:val="00335045"/>
    <w:rsid w:val="00344910"/>
    <w:rsid w:val="00353DE3"/>
    <w:rsid w:val="003833F5"/>
    <w:rsid w:val="003B64EA"/>
    <w:rsid w:val="00436132"/>
    <w:rsid w:val="004D30A6"/>
    <w:rsid w:val="00533C29"/>
    <w:rsid w:val="00535504"/>
    <w:rsid w:val="005C51A8"/>
    <w:rsid w:val="005F0A7E"/>
    <w:rsid w:val="005F39AC"/>
    <w:rsid w:val="00600F1B"/>
    <w:rsid w:val="006978A4"/>
    <w:rsid w:val="006C3E20"/>
    <w:rsid w:val="00725967"/>
    <w:rsid w:val="007A7673"/>
    <w:rsid w:val="007C612A"/>
    <w:rsid w:val="007E5F7E"/>
    <w:rsid w:val="008201B1"/>
    <w:rsid w:val="008457AD"/>
    <w:rsid w:val="00847BBE"/>
    <w:rsid w:val="00892697"/>
    <w:rsid w:val="008D46C9"/>
    <w:rsid w:val="008F3928"/>
    <w:rsid w:val="00954367"/>
    <w:rsid w:val="00981267"/>
    <w:rsid w:val="00986990"/>
    <w:rsid w:val="009C3181"/>
    <w:rsid w:val="009D335F"/>
    <w:rsid w:val="00A049F6"/>
    <w:rsid w:val="00A107FA"/>
    <w:rsid w:val="00A57E4F"/>
    <w:rsid w:val="00A7355A"/>
    <w:rsid w:val="00AA0A83"/>
    <w:rsid w:val="00B974D9"/>
    <w:rsid w:val="00BE6FE4"/>
    <w:rsid w:val="00C17D46"/>
    <w:rsid w:val="00C61EBA"/>
    <w:rsid w:val="00CC1AA5"/>
    <w:rsid w:val="00D14A6A"/>
    <w:rsid w:val="00D636AA"/>
    <w:rsid w:val="00D657A6"/>
    <w:rsid w:val="00D813A5"/>
    <w:rsid w:val="00DA74D4"/>
    <w:rsid w:val="00EF53D4"/>
    <w:rsid w:val="00FC4460"/>
    <w:rsid w:val="00FF6D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80BC"/>
  <w15:docId w15:val="{89DB7B99-B605-4471-A5FE-DEECD46B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049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53D4"/>
    <w:pPr>
      <w:autoSpaceDE w:val="0"/>
      <w:autoSpaceDN w:val="0"/>
      <w:adjustRightInd w:val="0"/>
      <w:spacing w:after="0" w:line="240" w:lineRule="auto"/>
    </w:pPr>
    <w:rPr>
      <w:rFonts w:ascii="Calibri" w:hAnsi="Calibri" w:cs="Calibri"/>
      <w:color w:val="000000"/>
      <w:sz w:val="24"/>
      <w:szCs w:val="24"/>
    </w:rPr>
  </w:style>
  <w:style w:type="character" w:customStyle="1" w:styleId="Titre1Car">
    <w:name w:val="Titre 1 Car"/>
    <w:basedOn w:val="Policepardfaut"/>
    <w:link w:val="Titre1"/>
    <w:uiPriority w:val="9"/>
    <w:rsid w:val="00A049F6"/>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A049F6"/>
    <w:rPr>
      <w:color w:val="0000FF"/>
      <w:u w:val="single"/>
    </w:rPr>
  </w:style>
  <w:style w:type="paragraph" w:styleId="Textedebulles">
    <w:name w:val="Balloon Text"/>
    <w:basedOn w:val="Normal"/>
    <w:link w:val="TextedebullesCar"/>
    <w:uiPriority w:val="99"/>
    <w:semiHidden/>
    <w:unhideWhenUsed/>
    <w:rsid w:val="005F39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39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1280">
      <w:bodyDiv w:val="1"/>
      <w:marLeft w:val="0"/>
      <w:marRight w:val="0"/>
      <w:marTop w:val="0"/>
      <w:marBottom w:val="0"/>
      <w:divBdr>
        <w:top w:val="none" w:sz="0" w:space="0" w:color="auto"/>
        <w:left w:val="none" w:sz="0" w:space="0" w:color="auto"/>
        <w:bottom w:val="none" w:sz="0" w:space="0" w:color="auto"/>
        <w:right w:val="none" w:sz="0" w:space="0" w:color="auto"/>
      </w:divBdr>
    </w:div>
    <w:div w:id="202350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Pages>
  <Words>738</Words>
  <Characters>4062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CHRU Tours</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 user : sud001</dc:creator>
  <cp:lastModifiedBy>Julie Ferrua</cp:lastModifiedBy>
  <cp:revision>7</cp:revision>
  <cp:lastPrinted>2022-09-21T08:04:00Z</cp:lastPrinted>
  <dcterms:created xsi:type="dcterms:W3CDTF">2022-09-19T15:48:00Z</dcterms:created>
  <dcterms:modified xsi:type="dcterms:W3CDTF">2022-09-21T15:09:00Z</dcterms:modified>
</cp:coreProperties>
</file>