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9252" w14:textId="77777777" w:rsidR="00A2098A" w:rsidRPr="00B367B7" w:rsidRDefault="00000000">
      <w:pPr>
        <w:pStyle w:val="Titre"/>
      </w:pPr>
      <w:r>
        <w:t>Fic</w:t>
      </w:r>
      <w:r w:rsidRPr="00B367B7">
        <w:t>hes pratique : Pour un syndicalisme inclusif</w:t>
      </w:r>
    </w:p>
    <w:p w14:paraId="5B35326C" w14:textId="77777777" w:rsidR="00A2098A" w:rsidRPr="00B367B7" w:rsidRDefault="00A2098A">
      <w:pPr>
        <w:pStyle w:val="Standard"/>
        <w:spacing w:line="276" w:lineRule="auto"/>
        <w:jc w:val="both"/>
      </w:pPr>
    </w:p>
    <w:p w14:paraId="22DC42E3" w14:textId="77777777" w:rsidR="00A2098A" w:rsidRPr="00B367B7" w:rsidRDefault="00000000">
      <w:pPr>
        <w:pStyle w:val="Standard"/>
        <w:spacing w:line="276" w:lineRule="auto"/>
        <w:jc w:val="both"/>
      </w:pPr>
      <w:r w:rsidRPr="00B367B7">
        <w:t>Parce que le syndicalisme est notre outil collectif de transformation sociale, il ne peut laisser personne à la porte de nos locaux, de nos réunions ou de nos luttes. Fidèle à ses valeurs d'émancipation, l'Union syndicale Solidaires s'engage à déconstruire les barrières validistes qui excluent encore trop souvent les travailleuses et travailleurs en situation de handicap.</w:t>
      </w:r>
    </w:p>
    <w:p w14:paraId="76FEB649" w14:textId="77777777" w:rsidR="00A2098A" w:rsidRPr="00B367B7" w:rsidRDefault="00000000">
      <w:pPr>
        <w:pStyle w:val="Standard"/>
        <w:spacing w:line="276" w:lineRule="auto"/>
        <w:jc w:val="both"/>
      </w:pPr>
      <w:r w:rsidRPr="00B367B7">
        <w:t>Ce livret de fiches pratiques n'est pas un simple guide technique ; c'est un outil politique. Il a pour but d'aider chaque militant et chaque militante à transformer nos pratiques quotidiennes. Qu’il s’agisse de rédiger un tract en FALC, d’organiser une manifestation accessible ou de défendre un aménagement de poste, chaque action concrète renforce notre solidarité.</w:t>
      </w:r>
    </w:p>
    <w:p w14:paraId="24A3F4B9" w14:textId="77777777" w:rsidR="00A2098A" w:rsidRPr="00B367B7" w:rsidRDefault="00000000">
      <w:pPr>
        <w:pStyle w:val="Standard"/>
        <w:spacing w:line="276" w:lineRule="auto"/>
        <w:jc w:val="both"/>
      </w:pPr>
      <w:r w:rsidRPr="00B367B7">
        <w:t>Faisons de nos structures des espaces réellement inclusifs où chaque camarade, quelles que soient ses capacités, peut prendre sa place, militer et porter nos revendications pour une société plus juste.</w:t>
      </w:r>
    </w:p>
    <w:p w14:paraId="40F02DC1" w14:textId="77777777" w:rsidR="00A2098A" w:rsidRPr="00B367B7" w:rsidRDefault="00A2098A">
      <w:pPr>
        <w:pStyle w:val="Standard"/>
        <w:spacing w:line="276" w:lineRule="auto"/>
        <w:jc w:val="both"/>
        <w:rPr>
          <w:b/>
          <w:bCs/>
        </w:rPr>
      </w:pPr>
    </w:p>
    <w:p w14:paraId="2BF0C3D5" w14:textId="61E113E6" w:rsidR="00F045B5" w:rsidRDefault="00E07E4C">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r w:rsidRPr="00B367B7">
        <w:rPr>
          <w:rFonts w:eastAsia="Arial" w:cs="Arial"/>
          <w:b w:val="0"/>
          <w:bCs/>
          <w:iCs/>
          <w:sz w:val="22"/>
          <w:szCs w:val="22"/>
        </w:rPr>
        <w:fldChar w:fldCharType="begin"/>
      </w:r>
      <w:r w:rsidRPr="00B367B7">
        <w:rPr>
          <w:rFonts w:eastAsia="Arial" w:cs="Arial"/>
          <w:b w:val="0"/>
          <w:bCs/>
          <w:iCs/>
          <w:sz w:val="22"/>
          <w:szCs w:val="22"/>
        </w:rPr>
        <w:instrText xml:space="preserve"> TOC \o "1-3" \h \z \u </w:instrText>
      </w:r>
      <w:r w:rsidRPr="00B367B7">
        <w:rPr>
          <w:rFonts w:eastAsia="Arial" w:cs="Arial"/>
          <w:b w:val="0"/>
          <w:bCs/>
          <w:iCs/>
          <w:sz w:val="22"/>
          <w:szCs w:val="22"/>
        </w:rPr>
        <w:fldChar w:fldCharType="separate"/>
      </w:r>
      <w:hyperlink w:anchor="_Toc225857181" w:history="1">
        <w:r w:rsidR="00F045B5" w:rsidRPr="0016471F">
          <w:rPr>
            <w:rStyle w:val="Lienhypertexte"/>
            <w:noProof/>
          </w:rPr>
          <w:t>1.</w:t>
        </w:r>
        <w:r w:rsidR="00F045B5">
          <w:rPr>
            <w:rFonts w:asciiTheme="minorHAnsi" w:eastAsiaTheme="minorEastAsia" w:hAnsiTheme="minorHAnsi" w:cstheme="minorBidi"/>
            <w:b w:val="0"/>
            <w:noProof/>
            <w:kern w:val="2"/>
            <w:lang w:eastAsia="fr-FR"/>
            <w14:ligatures w14:val="standardContextual"/>
          </w:rPr>
          <w:tab/>
        </w:r>
        <w:r w:rsidR="00F045B5" w:rsidRPr="0016471F">
          <w:rPr>
            <w:rStyle w:val="Lienhypertexte"/>
            <w:noProof/>
          </w:rPr>
          <w:t>La question de la société inclusive : quelle société porte-t-on dans Solidaires ?</w:t>
        </w:r>
        <w:r w:rsidR="00F045B5">
          <w:rPr>
            <w:noProof/>
            <w:webHidden/>
          </w:rPr>
          <w:tab/>
        </w:r>
        <w:r w:rsidR="00F045B5">
          <w:rPr>
            <w:noProof/>
            <w:webHidden/>
          </w:rPr>
          <w:fldChar w:fldCharType="begin"/>
        </w:r>
        <w:r w:rsidR="00F045B5">
          <w:rPr>
            <w:noProof/>
            <w:webHidden/>
          </w:rPr>
          <w:instrText xml:space="preserve"> PAGEREF _Toc225857181 \h </w:instrText>
        </w:r>
        <w:r w:rsidR="00F045B5">
          <w:rPr>
            <w:noProof/>
            <w:webHidden/>
          </w:rPr>
        </w:r>
        <w:r w:rsidR="00F045B5">
          <w:rPr>
            <w:noProof/>
            <w:webHidden/>
          </w:rPr>
          <w:fldChar w:fldCharType="separate"/>
        </w:r>
        <w:r w:rsidR="00F045B5">
          <w:rPr>
            <w:noProof/>
            <w:webHidden/>
          </w:rPr>
          <w:t>3</w:t>
        </w:r>
        <w:r w:rsidR="00F045B5">
          <w:rPr>
            <w:noProof/>
            <w:webHidden/>
          </w:rPr>
          <w:fldChar w:fldCharType="end"/>
        </w:r>
      </w:hyperlink>
    </w:p>
    <w:p w14:paraId="4E958A62" w14:textId="3735FCA5"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2" w:history="1">
        <w:r w:rsidRPr="0016471F">
          <w:rPr>
            <w:rStyle w:val="Lienhypertexte"/>
            <w:noProof/>
          </w:rPr>
          <w:t>Vers</w:t>
        </w:r>
        <w:r w:rsidRPr="0016471F">
          <w:rPr>
            <w:rStyle w:val="Lienhypertexte"/>
            <w:noProof/>
            <w:spacing w:val="-8"/>
          </w:rPr>
          <w:t xml:space="preserve"> </w:t>
        </w:r>
        <w:r w:rsidRPr="0016471F">
          <w:rPr>
            <w:rStyle w:val="Lienhypertexte"/>
            <w:noProof/>
          </w:rPr>
          <w:t>un</w:t>
        </w:r>
        <w:r w:rsidRPr="0016471F">
          <w:rPr>
            <w:rStyle w:val="Lienhypertexte"/>
            <w:noProof/>
            <w:spacing w:val="-7"/>
          </w:rPr>
          <w:t xml:space="preserve"> </w:t>
        </w:r>
        <w:r w:rsidRPr="0016471F">
          <w:rPr>
            <w:rStyle w:val="Lienhypertexte"/>
            <w:noProof/>
          </w:rPr>
          <w:t>syndicalisme</w:t>
        </w:r>
        <w:r w:rsidRPr="0016471F">
          <w:rPr>
            <w:rStyle w:val="Lienhypertexte"/>
            <w:noProof/>
            <w:spacing w:val="-7"/>
          </w:rPr>
          <w:t xml:space="preserve"> </w:t>
        </w:r>
        <w:r w:rsidRPr="0016471F">
          <w:rPr>
            <w:rStyle w:val="Lienhypertexte"/>
            <w:noProof/>
            <w:spacing w:val="-2"/>
          </w:rPr>
          <w:t>inclusif</w:t>
        </w:r>
        <w:r>
          <w:rPr>
            <w:noProof/>
            <w:webHidden/>
          </w:rPr>
          <w:tab/>
        </w:r>
        <w:r>
          <w:rPr>
            <w:noProof/>
            <w:webHidden/>
          </w:rPr>
          <w:fldChar w:fldCharType="begin"/>
        </w:r>
        <w:r>
          <w:rPr>
            <w:noProof/>
            <w:webHidden/>
          </w:rPr>
          <w:instrText xml:space="preserve"> PAGEREF _Toc225857182 \h </w:instrText>
        </w:r>
        <w:r>
          <w:rPr>
            <w:noProof/>
            <w:webHidden/>
          </w:rPr>
        </w:r>
        <w:r>
          <w:rPr>
            <w:noProof/>
            <w:webHidden/>
          </w:rPr>
          <w:fldChar w:fldCharType="separate"/>
        </w:r>
        <w:r>
          <w:rPr>
            <w:noProof/>
            <w:webHidden/>
          </w:rPr>
          <w:t>4</w:t>
        </w:r>
        <w:r>
          <w:rPr>
            <w:noProof/>
            <w:webHidden/>
          </w:rPr>
          <w:fldChar w:fldCharType="end"/>
        </w:r>
      </w:hyperlink>
    </w:p>
    <w:p w14:paraId="59EAC0CB" w14:textId="4054D865"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3" w:history="1">
        <w:r w:rsidRPr="0016471F">
          <w:rPr>
            <w:rStyle w:val="Lienhypertexte"/>
            <w:noProof/>
          </w:rPr>
          <w:t>La commission de lutte contre les discriminations liées au handicap :</w:t>
        </w:r>
        <w:r>
          <w:rPr>
            <w:noProof/>
            <w:webHidden/>
          </w:rPr>
          <w:tab/>
        </w:r>
        <w:r>
          <w:rPr>
            <w:noProof/>
            <w:webHidden/>
          </w:rPr>
          <w:fldChar w:fldCharType="begin"/>
        </w:r>
        <w:r>
          <w:rPr>
            <w:noProof/>
            <w:webHidden/>
          </w:rPr>
          <w:instrText xml:space="preserve"> PAGEREF _Toc225857183 \h </w:instrText>
        </w:r>
        <w:r>
          <w:rPr>
            <w:noProof/>
            <w:webHidden/>
          </w:rPr>
        </w:r>
        <w:r>
          <w:rPr>
            <w:noProof/>
            <w:webHidden/>
          </w:rPr>
          <w:fldChar w:fldCharType="separate"/>
        </w:r>
        <w:r>
          <w:rPr>
            <w:noProof/>
            <w:webHidden/>
          </w:rPr>
          <w:t>5</w:t>
        </w:r>
        <w:r>
          <w:rPr>
            <w:noProof/>
            <w:webHidden/>
          </w:rPr>
          <w:fldChar w:fldCharType="end"/>
        </w:r>
      </w:hyperlink>
    </w:p>
    <w:p w14:paraId="1DF31ADE" w14:textId="6867C6FC"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184" w:history="1">
        <w:r w:rsidRPr="0016471F">
          <w:rPr>
            <w:rStyle w:val="Lienhypertexte"/>
            <w:noProof/>
          </w:rPr>
          <w:t>1.</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Communiquer et mobiliser</w:t>
        </w:r>
        <w:r>
          <w:rPr>
            <w:noProof/>
            <w:webHidden/>
          </w:rPr>
          <w:tab/>
        </w:r>
        <w:r>
          <w:rPr>
            <w:noProof/>
            <w:webHidden/>
          </w:rPr>
          <w:fldChar w:fldCharType="begin"/>
        </w:r>
        <w:r>
          <w:rPr>
            <w:noProof/>
            <w:webHidden/>
          </w:rPr>
          <w:instrText xml:space="preserve"> PAGEREF _Toc225857184 \h </w:instrText>
        </w:r>
        <w:r>
          <w:rPr>
            <w:noProof/>
            <w:webHidden/>
          </w:rPr>
        </w:r>
        <w:r>
          <w:rPr>
            <w:noProof/>
            <w:webHidden/>
          </w:rPr>
          <w:fldChar w:fldCharType="separate"/>
        </w:r>
        <w:r>
          <w:rPr>
            <w:noProof/>
            <w:webHidden/>
          </w:rPr>
          <w:t>7</w:t>
        </w:r>
        <w:r>
          <w:rPr>
            <w:noProof/>
            <w:webHidden/>
          </w:rPr>
          <w:fldChar w:fldCharType="end"/>
        </w:r>
      </w:hyperlink>
    </w:p>
    <w:p w14:paraId="125A7870" w14:textId="519D3951"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5" w:history="1">
        <w:r w:rsidRPr="0016471F">
          <w:rPr>
            <w:rStyle w:val="Lienhypertexte"/>
            <w:noProof/>
          </w:rPr>
          <w:t>FICHE 1 : Communiqués et Tracts</w:t>
        </w:r>
        <w:r>
          <w:rPr>
            <w:noProof/>
            <w:webHidden/>
          </w:rPr>
          <w:tab/>
        </w:r>
        <w:r>
          <w:rPr>
            <w:noProof/>
            <w:webHidden/>
          </w:rPr>
          <w:fldChar w:fldCharType="begin"/>
        </w:r>
        <w:r>
          <w:rPr>
            <w:noProof/>
            <w:webHidden/>
          </w:rPr>
          <w:instrText xml:space="preserve"> PAGEREF _Toc225857185 \h </w:instrText>
        </w:r>
        <w:r>
          <w:rPr>
            <w:noProof/>
            <w:webHidden/>
          </w:rPr>
        </w:r>
        <w:r>
          <w:rPr>
            <w:noProof/>
            <w:webHidden/>
          </w:rPr>
          <w:fldChar w:fldCharType="separate"/>
        </w:r>
        <w:r>
          <w:rPr>
            <w:noProof/>
            <w:webHidden/>
          </w:rPr>
          <w:t>8</w:t>
        </w:r>
        <w:r>
          <w:rPr>
            <w:noProof/>
            <w:webHidden/>
          </w:rPr>
          <w:fldChar w:fldCharType="end"/>
        </w:r>
      </w:hyperlink>
    </w:p>
    <w:p w14:paraId="33CB2699" w14:textId="56D2714A"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6" w:history="1">
        <w:r w:rsidRPr="0016471F">
          <w:rPr>
            <w:rStyle w:val="Lienhypertexte"/>
            <w:noProof/>
          </w:rPr>
          <w:t>FICHE 2 : Manifestations et Rassemblements</w:t>
        </w:r>
        <w:r>
          <w:rPr>
            <w:noProof/>
            <w:webHidden/>
          </w:rPr>
          <w:tab/>
        </w:r>
        <w:r>
          <w:rPr>
            <w:noProof/>
            <w:webHidden/>
          </w:rPr>
          <w:fldChar w:fldCharType="begin"/>
        </w:r>
        <w:r>
          <w:rPr>
            <w:noProof/>
            <w:webHidden/>
          </w:rPr>
          <w:instrText xml:space="preserve"> PAGEREF _Toc225857186 \h </w:instrText>
        </w:r>
        <w:r>
          <w:rPr>
            <w:noProof/>
            <w:webHidden/>
          </w:rPr>
        </w:r>
        <w:r>
          <w:rPr>
            <w:noProof/>
            <w:webHidden/>
          </w:rPr>
          <w:fldChar w:fldCharType="separate"/>
        </w:r>
        <w:r>
          <w:rPr>
            <w:noProof/>
            <w:webHidden/>
          </w:rPr>
          <w:t>9</w:t>
        </w:r>
        <w:r>
          <w:rPr>
            <w:noProof/>
            <w:webHidden/>
          </w:rPr>
          <w:fldChar w:fldCharType="end"/>
        </w:r>
      </w:hyperlink>
    </w:p>
    <w:p w14:paraId="1394811E" w14:textId="5889EF39"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7" w:history="1">
        <w:r w:rsidRPr="0016471F">
          <w:rPr>
            <w:rStyle w:val="Lienhypertexte"/>
            <w:noProof/>
          </w:rPr>
          <w:t>FICHE 3 : Accessibilité Numérique</w:t>
        </w:r>
        <w:r>
          <w:rPr>
            <w:noProof/>
            <w:webHidden/>
          </w:rPr>
          <w:tab/>
        </w:r>
        <w:r>
          <w:rPr>
            <w:noProof/>
            <w:webHidden/>
          </w:rPr>
          <w:fldChar w:fldCharType="begin"/>
        </w:r>
        <w:r>
          <w:rPr>
            <w:noProof/>
            <w:webHidden/>
          </w:rPr>
          <w:instrText xml:space="preserve"> PAGEREF _Toc225857187 \h </w:instrText>
        </w:r>
        <w:r>
          <w:rPr>
            <w:noProof/>
            <w:webHidden/>
          </w:rPr>
        </w:r>
        <w:r>
          <w:rPr>
            <w:noProof/>
            <w:webHidden/>
          </w:rPr>
          <w:fldChar w:fldCharType="separate"/>
        </w:r>
        <w:r>
          <w:rPr>
            <w:noProof/>
            <w:webHidden/>
          </w:rPr>
          <w:t>10</w:t>
        </w:r>
        <w:r>
          <w:rPr>
            <w:noProof/>
            <w:webHidden/>
          </w:rPr>
          <w:fldChar w:fldCharType="end"/>
        </w:r>
      </w:hyperlink>
    </w:p>
    <w:p w14:paraId="432A24F4" w14:textId="4A30FF83"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8" w:history="1">
        <w:r w:rsidRPr="0016471F">
          <w:rPr>
            <w:rStyle w:val="Lienhypertexte"/>
            <w:noProof/>
          </w:rPr>
          <w:t>FICHE 4 : Le FALC (Facile à Lire et à Comprendre)</w:t>
        </w:r>
        <w:r>
          <w:rPr>
            <w:noProof/>
            <w:webHidden/>
          </w:rPr>
          <w:tab/>
        </w:r>
        <w:r>
          <w:rPr>
            <w:noProof/>
            <w:webHidden/>
          </w:rPr>
          <w:fldChar w:fldCharType="begin"/>
        </w:r>
        <w:r>
          <w:rPr>
            <w:noProof/>
            <w:webHidden/>
          </w:rPr>
          <w:instrText xml:space="preserve"> PAGEREF _Toc225857188 \h </w:instrText>
        </w:r>
        <w:r>
          <w:rPr>
            <w:noProof/>
            <w:webHidden/>
          </w:rPr>
        </w:r>
        <w:r>
          <w:rPr>
            <w:noProof/>
            <w:webHidden/>
          </w:rPr>
          <w:fldChar w:fldCharType="separate"/>
        </w:r>
        <w:r>
          <w:rPr>
            <w:noProof/>
            <w:webHidden/>
          </w:rPr>
          <w:t>11</w:t>
        </w:r>
        <w:r>
          <w:rPr>
            <w:noProof/>
            <w:webHidden/>
          </w:rPr>
          <w:fldChar w:fldCharType="end"/>
        </w:r>
      </w:hyperlink>
    </w:p>
    <w:p w14:paraId="42D8824D" w14:textId="77CA1DE7"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89" w:history="1">
        <w:r w:rsidRPr="0016471F">
          <w:rPr>
            <w:rStyle w:val="Lienhypertexte"/>
            <w:noProof/>
          </w:rPr>
          <w:t>FICHE 5 : Le Plan Visuel (Facilitation graphique)</w:t>
        </w:r>
        <w:r>
          <w:rPr>
            <w:noProof/>
            <w:webHidden/>
          </w:rPr>
          <w:tab/>
        </w:r>
        <w:r>
          <w:rPr>
            <w:noProof/>
            <w:webHidden/>
          </w:rPr>
          <w:fldChar w:fldCharType="begin"/>
        </w:r>
        <w:r>
          <w:rPr>
            <w:noProof/>
            <w:webHidden/>
          </w:rPr>
          <w:instrText xml:space="preserve"> PAGEREF _Toc225857189 \h </w:instrText>
        </w:r>
        <w:r>
          <w:rPr>
            <w:noProof/>
            <w:webHidden/>
          </w:rPr>
        </w:r>
        <w:r>
          <w:rPr>
            <w:noProof/>
            <w:webHidden/>
          </w:rPr>
          <w:fldChar w:fldCharType="separate"/>
        </w:r>
        <w:r>
          <w:rPr>
            <w:noProof/>
            <w:webHidden/>
          </w:rPr>
          <w:t>14</w:t>
        </w:r>
        <w:r>
          <w:rPr>
            <w:noProof/>
            <w:webHidden/>
          </w:rPr>
          <w:fldChar w:fldCharType="end"/>
        </w:r>
      </w:hyperlink>
    </w:p>
    <w:p w14:paraId="070B9FC3" w14:textId="749565E3"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190" w:history="1">
        <w:r w:rsidRPr="0016471F">
          <w:rPr>
            <w:rStyle w:val="Lienhypertexte"/>
            <w:noProof/>
          </w:rPr>
          <w:t>2.</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La vie syndicale interne</w:t>
        </w:r>
        <w:r>
          <w:rPr>
            <w:noProof/>
            <w:webHidden/>
          </w:rPr>
          <w:tab/>
        </w:r>
        <w:r>
          <w:rPr>
            <w:noProof/>
            <w:webHidden/>
          </w:rPr>
          <w:fldChar w:fldCharType="begin"/>
        </w:r>
        <w:r>
          <w:rPr>
            <w:noProof/>
            <w:webHidden/>
          </w:rPr>
          <w:instrText xml:space="preserve"> PAGEREF _Toc225857190 \h </w:instrText>
        </w:r>
        <w:r>
          <w:rPr>
            <w:noProof/>
            <w:webHidden/>
          </w:rPr>
        </w:r>
        <w:r>
          <w:rPr>
            <w:noProof/>
            <w:webHidden/>
          </w:rPr>
          <w:fldChar w:fldCharType="separate"/>
        </w:r>
        <w:r>
          <w:rPr>
            <w:noProof/>
            <w:webHidden/>
          </w:rPr>
          <w:t>15</w:t>
        </w:r>
        <w:r>
          <w:rPr>
            <w:noProof/>
            <w:webHidden/>
          </w:rPr>
          <w:fldChar w:fldCharType="end"/>
        </w:r>
      </w:hyperlink>
    </w:p>
    <w:p w14:paraId="63FCC2DF" w14:textId="22323B04"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1" w:history="1">
        <w:r w:rsidRPr="0016471F">
          <w:rPr>
            <w:rStyle w:val="Lienhypertexte"/>
            <w:noProof/>
          </w:rPr>
          <w:t>FICHE 6 : Réunions et Assemblées Générales (AG)</w:t>
        </w:r>
        <w:r>
          <w:rPr>
            <w:noProof/>
            <w:webHidden/>
          </w:rPr>
          <w:tab/>
        </w:r>
        <w:r>
          <w:rPr>
            <w:noProof/>
            <w:webHidden/>
          </w:rPr>
          <w:fldChar w:fldCharType="begin"/>
        </w:r>
        <w:r>
          <w:rPr>
            <w:noProof/>
            <w:webHidden/>
          </w:rPr>
          <w:instrText xml:space="preserve"> PAGEREF _Toc225857191 \h </w:instrText>
        </w:r>
        <w:r>
          <w:rPr>
            <w:noProof/>
            <w:webHidden/>
          </w:rPr>
        </w:r>
        <w:r>
          <w:rPr>
            <w:noProof/>
            <w:webHidden/>
          </w:rPr>
          <w:fldChar w:fldCharType="separate"/>
        </w:r>
        <w:r>
          <w:rPr>
            <w:noProof/>
            <w:webHidden/>
          </w:rPr>
          <w:t>16</w:t>
        </w:r>
        <w:r>
          <w:rPr>
            <w:noProof/>
            <w:webHidden/>
          </w:rPr>
          <w:fldChar w:fldCharType="end"/>
        </w:r>
      </w:hyperlink>
    </w:p>
    <w:p w14:paraId="72CCC657" w14:textId="5E93F0E1"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2" w:history="1">
        <w:r w:rsidRPr="0016471F">
          <w:rPr>
            <w:rStyle w:val="Lienhypertexte"/>
            <w:noProof/>
          </w:rPr>
          <w:t>FICHE 7 : Formations Syndicales (Pédagogie)</w:t>
        </w:r>
        <w:r>
          <w:rPr>
            <w:noProof/>
            <w:webHidden/>
          </w:rPr>
          <w:tab/>
        </w:r>
        <w:r>
          <w:rPr>
            <w:noProof/>
            <w:webHidden/>
          </w:rPr>
          <w:fldChar w:fldCharType="begin"/>
        </w:r>
        <w:r>
          <w:rPr>
            <w:noProof/>
            <w:webHidden/>
          </w:rPr>
          <w:instrText xml:space="preserve"> PAGEREF _Toc225857192 \h </w:instrText>
        </w:r>
        <w:r>
          <w:rPr>
            <w:noProof/>
            <w:webHidden/>
          </w:rPr>
        </w:r>
        <w:r>
          <w:rPr>
            <w:noProof/>
            <w:webHidden/>
          </w:rPr>
          <w:fldChar w:fldCharType="separate"/>
        </w:r>
        <w:r>
          <w:rPr>
            <w:noProof/>
            <w:webHidden/>
          </w:rPr>
          <w:t>17</w:t>
        </w:r>
        <w:r>
          <w:rPr>
            <w:noProof/>
            <w:webHidden/>
          </w:rPr>
          <w:fldChar w:fldCharType="end"/>
        </w:r>
      </w:hyperlink>
    </w:p>
    <w:p w14:paraId="34E1F5F0" w14:textId="6FF95047"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3" w:history="1">
        <w:r w:rsidRPr="0016471F">
          <w:rPr>
            <w:rStyle w:val="Lienhypertexte"/>
            <w:noProof/>
          </w:rPr>
          <w:t>FICHE 8 : Table ronde et Événements Publics</w:t>
        </w:r>
        <w:r>
          <w:rPr>
            <w:noProof/>
            <w:webHidden/>
          </w:rPr>
          <w:tab/>
        </w:r>
        <w:r>
          <w:rPr>
            <w:noProof/>
            <w:webHidden/>
          </w:rPr>
          <w:fldChar w:fldCharType="begin"/>
        </w:r>
        <w:r>
          <w:rPr>
            <w:noProof/>
            <w:webHidden/>
          </w:rPr>
          <w:instrText xml:space="preserve"> PAGEREF _Toc225857193 \h </w:instrText>
        </w:r>
        <w:r>
          <w:rPr>
            <w:noProof/>
            <w:webHidden/>
          </w:rPr>
        </w:r>
        <w:r>
          <w:rPr>
            <w:noProof/>
            <w:webHidden/>
          </w:rPr>
          <w:fldChar w:fldCharType="separate"/>
        </w:r>
        <w:r>
          <w:rPr>
            <w:noProof/>
            <w:webHidden/>
          </w:rPr>
          <w:t>18</w:t>
        </w:r>
        <w:r>
          <w:rPr>
            <w:noProof/>
            <w:webHidden/>
          </w:rPr>
          <w:fldChar w:fldCharType="end"/>
        </w:r>
      </w:hyperlink>
    </w:p>
    <w:p w14:paraId="5BA4B541" w14:textId="1F2A16A1"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4" w:history="1">
        <w:r w:rsidRPr="0016471F">
          <w:rPr>
            <w:rStyle w:val="Lienhypertexte"/>
            <w:noProof/>
          </w:rPr>
          <w:t>FICHE 9 : Le ou La Référent·e Handicap de la structure</w:t>
        </w:r>
        <w:r>
          <w:rPr>
            <w:noProof/>
            <w:webHidden/>
          </w:rPr>
          <w:tab/>
        </w:r>
        <w:r>
          <w:rPr>
            <w:noProof/>
            <w:webHidden/>
          </w:rPr>
          <w:fldChar w:fldCharType="begin"/>
        </w:r>
        <w:r>
          <w:rPr>
            <w:noProof/>
            <w:webHidden/>
          </w:rPr>
          <w:instrText xml:space="preserve"> PAGEREF _Toc225857194 \h </w:instrText>
        </w:r>
        <w:r>
          <w:rPr>
            <w:noProof/>
            <w:webHidden/>
          </w:rPr>
        </w:r>
        <w:r>
          <w:rPr>
            <w:noProof/>
            <w:webHidden/>
          </w:rPr>
          <w:fldChar w:fldCharType="separate"/>
        </w:r>
        <w:r>
          <w:rPr>
            <w:noProof/>
            <w:webHidden/>
          </w:rPr>
          <w:t>19</w:t>
        </w:r>
        <w:r>
          <w:rPr>
            <w:noProof/>
            <w:webHidden/>
          </w:rPr>
          <w:fldChar w:fldCharType="end"/>
        </w:r>
      </w:hyperlink>
    </w:p>
    <w:p w14:paraId="58CA59E0" w14:textId="643ED61D"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5" w:history="1">
        <w:r w:rsidRPr="0016471F">
          <w:rPr>
            <w:rStyle w:val="Lienhypertexte"/>
            <w:noProof/>
          </w:rPr>
          <w:t>FICHE 10 : Modèle de Questionnaire d'accessibilité</w:t>
        </w:r>
        <w:r>
          <w:rPr>
            <w:noProof/>
            <w:webHidden/>
          </w:rPr>
          <w:tab/>
        </w:r>
        <w:r>
          <w:rPr>
            <w:noProof/>
            <w:webHidden/>
          </w:rPr>
          <w:fldChar w:fldCharType="begin"/>
        </w:r>
        <w:r>
          <w:rPr>
            <w:noProof/>
            <w:webHidden/>
          </w:rPr>
          <w:instrText xml:space="preserve"> PAGEREF _Toc225857195 \h </w:instrText>
        </w:r>
        <w:r>
          <w:rPr>
            <w:noProof/>
            <w:webHidden/>
          </w:rPr>
        </w:r>
        <w:r>
          <w:rPr>
            <w:noProof/>
            <w:webHidden/>
          </w:rPr>
          <w:fldChar w:fldCharType="separate"/>
        </w:r>
        <w:r>
          <w:rPr>
            <w:noProof/>
            <w:webHidden/>
          </w:rPr>
          <w:t>20</w:t>
        </w:r>
        <w:r>
          <w:rPr>
            <w:noProof/>
            <w:webHidden/>
          </w:rPr>
          <w:fldChar w:fldCharType="end"/>
        </w:r>
      </w:hyperlink>
    </w:p>
    <w:p w14:paraId="65E6C95A" w14:textId="459B10B0"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196" w:history="1">
        <w:r w:rsidRPr="0016471F">
          <w:rPr>
            <w:rStyle w:val="Lienhypertexte"/>
            <w:noProof/>
          </w:rPr>
          <w:t>3.</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Défense des travailleurs et des travailleuses (juridique &amp; institutionnel)</w:t>
        </w:r>
        <w:r>
          <w:rPr>
            <w:noProof/>
            <w:webHidden/>
          </w:rPr>
          <w:tab/>
        </w:r>
        <w:r>
          <w:rPr>
            <w:noProof/>
            <w:webHidden/>
          </w:rPr>
          <w:fldChar w:fldCharType="begin"/>
        </w:r>
        <w:r>
          <w:rPr>
            <w:noProof/>
            <w:webHidden/>
          </w:rPr>
          <w:instrText xml:space="preserve"> PAGEREF _Toc225857196 \h </w:instrText>
        </w:r>
        <w:r>
          <w:rPr>
            <w:noProof/>
            <w:webHidden/>
          </w:rPr>
        </w:r>
        <w:r>
          <w:rPr>
            <w:noProof/>
            <w:webHidden/>
          </w:rPr>
          <w:fldChar w:fldCharType="separate"/>
        </w:r>
        <w:r>
          <w:rPr>
            <w:noProof/>
            <w:webHidden/>
          </w:rPr>
          <w:t>21</w:t>
        </w:r>
        <w:r>
          <w:rPr>
            <w:noProof/>
            <w:webHidden/>
          </w:rPr>
          <w:fldChar w:fldCharType="end"/>
        </w:r>
      </w:hyperlink>
    </w:p>
    <w:p w14:paraId="61C77FDF" w14:textId="5BEE8EC8"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7" w:history="1">
        <w:r w:rsidRPr="0016471F">
          <w:rPr>
            <w:rStyle w:val="Lienhypertexte"/>
            <w:noProof/>
          </w:rPr>
          <w:t>FICHE 11 : L'Aménagement Raisonnable</w:t>
        </w:r>
        <w:r>
          <w:rPr>
            <w:noProof/>
            <w:webHidden/>
          </w:rPr>
          <w:tab/>
        </w:r>
        <w:r>
          <w:rPr>
            <w:noProof/>
            <w:webHidden/>
          </w:rPr>
          <w:fldChar w:fldCharType="begin"/>
        </w:r>
        <w:r>
          <w:rPr>
            <w:noProof/>
            <w:webHidden/>
          </w:rPr>
          <w:instrText xml:space="preserve"> PAGEREF _Toc225857197 \h </w:instrText>
        </w:r>
        <w:r>
          <w:rPr>
            <w:noProof/>
            <w:webHidden/>
          </w:rPr>
        </w:r>
        <w:r>
          <w:rPr>
            <w:noProof/>
            <w:webHidden/>
          </w:rPr>
          <w:fldChar w:fldCharType="separate"/>
        </w:r>
        <w:r>
          <w:rPr>
            <w:noProof/>
            <w:webHidden/>
          </w:rPr>
          <w:t>22</w:t>
        </w:r>
        <w:r>
          <w:rPr>
            <w:noProof/>
            <w:webHidden/>
          </w:rPr>
          <w:fldChar w:fldCharType="end"/>
        </w:r>
      </w:hyperlink>
    </w:p>
    <w:p w14:paraId="3D8189B8" w14:textId="18B7CB5D"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8" w:history="1">
        <w:r w:rsidRPr="0016471F">
          <w:rPr>
            <w:rStyle w:val="Lienhypertexte"/>
            <w:noProof/>
          </w:rPr>
          <w:t>FICHE 12 : Le ou La Référent·e Handicap de l'entreprise</w:t>
        </w:r>
        <w:r>
          <w:rPr>
            <w:noProof/>
            <w:webHidden/>
          </w:rPr>
          <w:tab/>
        </w:r>
        <w:r>
          <w:rPr>
            <w:noProof/>
            <w:webHidden/>
          </w:rPr>
          <w:fldChar w:fldCharType="begin"/>
        </w:r>
        <w:r>
          <w:rPr>
            <w:noProof/>
            <w:webHidden/>
          </w:rPr>
          <w:instrText xml:space="preserve"> PAGEREF _Toc225857198 \h </w:instrText>
        </w:r>
        <w:r>
          <w:rPr>
            <w:noProof/>
            <w:webHidden/>
          </w:rPr>
        </w:r>
        <w:r>
          <w:rPr>
            <w:noProof/>
            <w:webHidden/>
          </w:rPr>
          <w:fldChar w:fldCharType="separate"/>
        </w:r>
        <w:r>
          <w:rPr>
            <w:noProof/>
            <w:webHidden/>
          </w:rPr>
          <w:t>24</w:t>
        </w:r>
        <w:r>
          <w:rPr>
            <w:noProof/>
            <w:webHidden/>
          </w:rPr>
          <w:fldChar w:fldCharType="end"/>
        </w:r>
      </w:hyperlink>
    </w:p>
    <w:p w14:paraId="2D8D2D6A" w14:textId="7A876371"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199" w:history="1">
        <w:r w:rsidRPr="0016471F">
          <w:rPr>
            <w:rStyle w:val="Lienhypertexte"/>
            <w:noProof/>
          </w:rPr>
          <w:t>FICHE 13 : Élections Professionnelles et Représentativité</w:t>
        </w:r>
        <w:r>
          <w:rPr>
            <w:noProof/>
            <w:webHidden/>
          </w:rPr>
          <w:tab/>
        </w:r>
        <w:r>
          <w:rPr>
            <w:noProof/>
            <w:webHidden/>
          </w:rPr>
          <w:fldChar w:fldCharType="begin"/>
        </w:r>
        <w:r>
          <w:rPr>
            <w:noProof/>
            <w:webHidden/>
          </w:rPr>
          <w:instrText xml:space="preserve"> PAGEREF _Toc225857199 \h </w:instrText>
        </w:r>
        <w:r>
          <w:rPr>
            <w:noProof/>
            <w:webHidden/>
          </w:rPr>
        </w:r>
        <w:r>
          <w:rPr>
            <w:noProof/>
            <w:webHidden/>
          </w:rPr>
          <w:fldChar w:fldCharType="separate"/>
        </w:r>
        <w:r>
          <w:rPr>
            <w:noProof/>
            <w:webHidden/>
          </w:rPr>
          <w:t>25</w:t>
        </w:r>
        <w:r>
          <w:rPr>
            <w:noProof/>
            <w:webHidden/>
          </w:rPr>
          <w:fldChar w:fldCharType="end"/>
        </w:r>
      </w:hyperlink>
    </w:p>
    <w:p w14:paraId="1C13FF9F" w14:textId="6BBFFE30"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0" w:history="1">
        <w:r w:rsidRPr="0016471F">
          <w:rPr>
            <w:rStyle w:val="Lienhypertexte"/>
            <w:noProof/>
          </w:rPr>
          <w:t>FICHE 14 : Défense Juridique et Discriminations</w:t>
        </w:r>
        <w:r>
          <w:rPr>
            <w:noProof/>
            <w:webHidden/>
          </w:rPr>
          <w:tab/>
        </w:r>
        <w:r>
          <w:rPr>
            <w:noProof/>
            <w:webHidden/>
          </w:rPr>
          <w:fldChar w:fldCharType="begin"/>
        </w:r>
        <w:r>
          <w:rPr>
            <w:noProof/>
            <w:webHidden/>
          </w:rPr>
          <w:instrText xml:space="preserve"> PAGEREF _Toc225857200 \h </w:instrText>
        </w:r>
        <w:r>
          <w:rPr>
            <w:noProof/>
            <w:webHidden/>
          </w:rPr>
        </w:r>
        <w:r>
          <w:rPr>
            <w:noProof/>
            <w:webHidden/>
          </w:rPr>
          <w:fldChar w:fldCharType="separate"/>
        </w:r>
        <w:r>
          <w:rPr>
            <w:noProof/>
            <w:webHidden/>
          </w:rPr>
          <w:t>26</w:t>
        </w:r>
        <w:r>
          <w:rPr>
            <w:noProof/>
            <w:webHidden/>
          </w:rPr>
          <w:fldChar w:fldCharType="end"/>
        </w:r>
      </w:hyperlink>
    </w:p>
    <w:p w14:paraId="46422E82" w14:textId="4987519A"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1" w:history="1">
        <w:r w:rsidRPr="0016471F">
          <w:rPr>
            <w:rStyle w:val="Lienhypertexte"/>
            <w:noProof/>
          </w:rPr>
          <w:t>FICHE 15 : Télétravail et Inclusion</w:t>
        </w:r>
        <w:r>
          <w:rPr>
            <w:noProof/>
            <w:webHidden/>
          </w:rPr>
          <w:tab/>
        </w:r>
        <w:r>
          <w:rPr>
            <w:noProof/>
            <w:webHidden/>
          </w:rPr>
          <w:fldChar w:fldCharType="begin"/>
        </w:r>
        <w:r>
          <w:rPr>
            <w:noProof/>
            <w:webHidden/>
          </w:rPr>
          <w:instrText xml:space="preserve"> PAGEREF _Toc225857201 \h </w:instrText>
        </w:r>
        <w:r>
          <w:rPr>
            <w:noProof/>
            <w:webHidden/>
          </w:rPr>
        </w:r>
        <w:r>
          <w:rPr>
            <w:noProof/>
            <w:webHidden/>
          </w:rPr>
          <w:fldChar w:fldCharType="separate"/>
        </w:r>
        <w:r>
          <w:rPr>
            <w:noProof/>
            <w:webHidden/>
          </w:rPr>
          <w:t>28</w:t>
        </w:r>
        <w:r>
          <w:rPr>
            <w:noProof/>
            <w:webHidden/>
          </w:rPr>
          <w:fldChar w:fldCharType="end"/>
        </w:r>
      </w:hyperlink>
    </w:p>
    <w:p w14:paraId="73FF1075" w14:textId="5B5DDA9E"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202" w:history="1">
        <w:r w:rsidRPr="0016471F">
          <w:rPr>
            <w:rStyle w:val="Lienhypertexte"/>
            <w:noProof/>
          </w:rPr>
          <w:t>4.</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Agir dans les Instances</w:t>
        </w:r>
        <w:r>
          <w:rPr>
            <w:noProof/>
            <w:webHidden/>
          </w:rPr>
          <w:tab/>
        </w:r>
        <w:r>
          <w:rPr>
            <w:noProof/>
            <w:webHidden/>
          </w:rPr>
          <w:fldChar w:fldCharType="begin"/>
        </w:r>
        <w:r>
          <w:rPr>
            <w:noProof/>
            <w:webHidden/>
          </w:rPr>
          <w:instrText xml:space="preserve"> PAGEREF _Toc225857202 \h </w:instrText>
        </w:r>
        <w:r>
          <w:rPr>
            <w:noProof/>
            <w:webHidden/>
          </w:rPr>
        </w:r>
        <w:r>
          <w:rPr>
            <w:noProof/>
            <w:webHidden/>
          </w:rPr>
          <w:fldChar w:fldCharType="separate"/>
        </w:r>
        <w:r>
          <w:rPr>
            <w:noProof/>
            <w:webHidden/>
          </w:rPr>
          <w:t>30</w:t>
        </w:r>
        <w:r>
          <w:rPr>
            <w:noProof/>
            <w:webHidden/>
          </w:rPr>
          <w:fldChar w:fldCharType="end"/>
        </w:r>
      </w:hyperlink>
    </w:p>
    <w:p w14:paraId="1B27538A" w14:textId="0F3B1404"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3" w:history="1">
        <w:r w:rsidRPr="0016471F">
          <w:rPr>
            <w:rStyle w:val="Lienhypertexte"/>
            <w:noProof/>
          </w:rPr>
          <w:t>FICHE 16 : Les principales institutions</w:t>
        </w:r>
        <w:r>
          <w:rPr>
            <w:noProof/>
            <w:webHidden/>
          </w:rPr>
          <w:tab/>
        </w:r>
        <w:r>
          <w:rPr>
            <w:noProof/>
            <w:webHidden/>
          </w:rPr>
          <w:fldChar w:fldCharType="begin"/>
        </w:r>
        <w:r>
          <w:rPr>
            <w:noProof/>
            <w:webHidden/>
          </w:rPr>
          <w:instrText xml:space="preserve"> PAGEREF _Toc225857203 \h </w:instrText>
        </w:r>
        <w:r>
          <w:rPr>
            <w:noProof/>
            <w:webHidden/>
          </w:rPr>
        </w:r>
        <w:r>
          <w:rPr>
            <w:noProof/>
            <w:webHidden/>
          </w:rPr>
          <w:fldChar w:fldCharType="separate"/>
        </w:r>
        <w:r>
          <w:rPr>
            <w:noProof/>
            <w:webHidden/>
          </w:rPr>
          <w:t>31</w:t>
        </w:r>
        <w:r>
          <w:rPr>
            <w:noProof/>
            <w:webHidden/>
          </w:rPr>
          <w:fldChar w:fldCharType="end"/>
        </w:r>
      </w:hyperlink>
    </w:p>
    <w:p w14:paraId="4EBC9280" w14:textId="6AFD4365"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4" w:history="1">
        <w:r w:rsidRPr="0016471F">
          <w:rPr>
            <w:rStyle w:val="Lienhypertexte"/>
            <w:noProof/>
          </w:rPr>
          <w:t>FICHE 17 : Modèle de lettre pour l’Union Départementale (UD)</w:t>
        </w:r>
        <w:r>
          <w:rPr>
            <w:noProof/>
            <w:webHidden/>
          </w:rPr>
          <w:tab/>
        </w:r>
        <w:r>
          <w:rPr>
            <w:noProof/>
            <w:webHidden/>
          </w:rPr>
          <w:fldChar w:fldCharType="begin"/>
        </w:r>
        <w:r>
          <w:rPr>
            <w:noProof/>
            <w:webHidden/>
          </w:rPr>
          <w:instrText xml:space="preserve"> PAGEREF _Toc225857204 \h </w:instrText>
        </w:r>
        <w:r>
          <w:rPr>
            <w:noProof/>
            <w:webHidden/>
          </w:rPr>
        </w:r>
        <w:r>
          <w:rPr>
            <w:noProof/>
            <w:webHidden/>
          </w:rPr>
          <w:fldChar w:fldCharType="separate"/>
        </w:r>
        <w:r>
          <w:rPr>
            <w:noProof/>
            <w:webHidden/>
          </w:rPr>
          <w:t>32</w:t>
        </w:r>
        <w:r>
          <w:rPr>
            <w:noProof/>
            <w:webHidden/>
          </w:rPr>
          <w:fldChar w:fldCharType="end"/>
        </w:r>
      </w:hyperlink>
    </w:p>
    <w:p w14:paraId="334D0946" w14:textId="14E1B01F"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5" w:history="1">
        <w:r w:rsidRPr="0016471F">
          <w:rPr>
            <w:rStyle w:val="Lienhypertexte"/>
            <w:noProof/>
          </w:rPr>
          <w:t>FICHE 18 : Agir en FSSSCT (Secteur Public / Hôpital)</w:t>
        </w:r>
        <w:r>
          <w:rPr>
            <w:noProof/>
            <w:webHidden/>
          </w:rPr>
          <w:tab/>
        </w:r>
        <w:r>
          <w:rPr>
            <w:noProof/>
            <w:webHidden/>
          </w:rPr>
          <w:fldChar w:fldCharType="begin"/>
        </w:r>
        <w:r>
          <w:rPr>
            <w:noProof/>
            <w:webHidden/>
          </w:rPr>
          <w:instrText xml:space="preserve"> PAGEREF _Toc225857205 \h </w:instrText>
        </w:r>
        <w:r>
          <w:rPr>
            <w:noProof/>
            <w:webHidden/>
          </w:rPr>
        </w:r>
        <w:r>
          <w:rPr>
            <w:noProof/>
            <w:webHidden/>
          </w:rPr>
          <w:fldChar w:fldCharType="separate"/>
        </w:r>
        <w:r>
          <w:rPr>
            <w:noProof/>
            <w:webHidden/>
          </w:rPr>
          <w:t>33</w:t>
        </w:r>
        <w:r>
          <w:rPr>
            <w:noProof/>
            <w:webHidden/>
          </w:rPr>
          <w:fldChar w:fldCharType="end"/>
        </w:r>
      </w:hyperlink>
    </w:p>
    <w:p w14:paraId="2D6994ED" w14:textId="5BC83CDE"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6" w:history="1">
        <w:r w:rsidRPr="0016471F">
          <w:rPr>
            <w:rStyle w:val="Lienhypertexte"/>
            <w:noProof/>
          </w:rPr>
          <w:t>FICHE 19 (Développée) : Agir en CSE / CSSCT (Secteur Privé)</w:t>
        </w:r>
        <w:r>
          <w:rPr>
            <w:noProof/>
            <w:webHidden/>
          </w:rPr>
          <w:tab/>
        </w:r>
        <w:r>
          <w:rPr>
            <w:noProof/>
            <w:webHidden/>
          </w:rPr>
          <w:fldChar w:fldCharType="begin"/>
        </w:r>
        <w:r>
          <w:rPr>
            <w:noProof/>
            <w:webHidden/>
          </w:rPr>
          <w:instrText xml:space="preserve"> PAGEREF _Toc225857206 \h </w:instrText>
        </w:r>
        <w:r>
          <w:rPr>
            <w:noProof/>
            <w:webHidden/>
          </w:rPr>
        </w:r>
        <w:r>
          <w:rPr>
            <w:noProof/>
            <w:webHidden/>
          </w:rPr>
          <w:fldChar w:fldCharType="separate"/>
        </w:r>
        <w:r>
          <w:rPr>
            <w:noProof/>
            <w:webHidden/>
          </w:rPr>
          <w:t>34</w:t>
        </w:r>
        <w:r>
          <w:rPr>
            <w:noProof/>
            <w:webHidden/>
          </w:rPr>
          <w:fldChar w:fldCharType="end"/>
        </w:r>
      </w:hyperlink>
    </w:p>
    <w:p w14:paraId="46832169" w14:textId="7F1649B4"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207" w:history="1">
        <w:r w:rsidRPr="0016471F">
          <w:rPr>
            <w:rStyle w:val="Lienhypertexte"/>
            <w:noProof/>
          </w:rPr>
          <w:t>5.</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Outils et culture militante</w:t>
        </w:r>
        <w:r>
          <w:rPr>
            <w:noProof/>
            <w:webHidden/>
          </w:rPr>
          <w:tab/>
        </w:r>
        <w:r>
          <w:rPr>
            <w:noProof/>
            <w:webHidden/>
          </w:rPr>
          <w:fldChar w:fldCharType="begin"/>
        </w:r>
        <w:r>
          <w:rPr>
            <w:noProof/>
            <w:webHidden/>
          </w:rPr>
          <w:instrText xml:space="preserve"> PAGEREF _Toc225857207 \h </w:instrText>
        </w:r>
        <w:r>
          <w:rPr>
            <w:noProof/>
            <w:webHidden/>
          </w:rPr>
        </w:r>
        <w:r>
          <w:rPr>
            <w:noProof/>
            <w:webHidden/>
          </w:rPr>
          <w:fldChar w:fldCharType="separate"/>
        </w:r>
        <w:r>
          <w:rPr>
            <w:noProof/>
            <w:webHidden/>
          </w:rPr>
          <w:t>35</w:t>
        </w:r>
        <w:r>
          <w:rPr>
            <w:noProof/>
            <w:webHidden/>
          </w:rPr>
          <w:fldChar w:fldCharType="end"/>
        </w:r>
      </w:hyperlink>
    </w:p>
    <w:p w14:paraId="2FA5A6C4" w14:textId="1AB002CB"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8" w:history="1">
        <w:r w:rsidRPr="0016471F">
          <w:rPr>
            <w:rStyle w:val="Lienhypertexte"/>
            <w:noProof/>
          </w:rPr>
          <w:t>FICHE 20 : Lexique et Culture de l'Allié·e</w:t>
        </w:r>
        <w:r>
          <w:rPr>
            <w:noProof/>
            <w:webHidden/>
          </w:rPr>
          <w:tab/>
        </w:r>
        <w:r>
          <w:rPr>
            <w:noProof/>
            <w:webHidden/>
          </w:rPr>
          <w:fldChar w:fldCharType="begin"/>
        </w:r>
        <w:r>
          <w:rPr>
            <w:noProof/>
            <w:webHidden/>
          </w:rPr>
          <w:instrText xml:space="preserve"> PAGEREF _Toc225857208 \h </w:instrText>
        </w:r>
        <w:r>
          <w:rPr>
            <w:noProof/>
            <w:webHidden/>
          </w:rPr>
        </w:r>
        <w:r>
          <w:rPr>
            <w:noProof/>
            <w:webHidden/>
          </w:rPr>
          <w:fldChar w:fldCharType="separate"/>
        </w:r>
        <w:r>
          <w:rPr>
            <w:noProof/>
            <w:webHidden/>
          </w:rPr>
          <w:t>36</w:t>
        </w:r>
        <w:r>
          <w:rPr>
            <w:noProof/>
            <w:webHidden/>
          </w:rPr>
          <w:fldChar w:fldCharType="end"/>
        </w:r>
      </w:hyperlink>
    </w:p>
    <w:p w14:paraId="00FB7D15" w14:textId="46B43278" w:rsidR="00F045B5" w:rsidRDefault="00F045B5">
      <w:pPr>
        <w:pStyle w:val="TM2"/>
        <w:tabs>
          <w:tab w:val="right" w:leader="dot" w:pos="10345"/>
        </w:tabs>
        <w:rPr>
          <w:rFonts w:asciiTheme="minorHAnsi" w:eastAsiaTheme="minorEastAsia" w:hAnsiTheme="minorHAnsi" w:cstheme="minorBidi"/>
          <w:noProof/>
          <w:kern w:val="2"/>
          <w:lang w:eastAsia="fr-FR"/>
          <w14:ligatures w14:val="standardContextual"/>
        </w:rPr>
      </w:pPr>
      <w:hyperlink w:anchor="_Toc225857209" w:history="1">
        <w:r w:rsidRPr="0016471F">
          <w:rPr>
            <w:rStyle w:val="Lienhypertexte"/>
            <w:noProof/>
          </w:rPr>
          <w:t>La check-list finale</w:t>
        </w:r>
        <w:r>
          <w:rPr>
            <w:noProof/>
            <w:webHidden/>
          </w:rPr>
          <w:tab/>
        </w:r>
        <w:r>
          <w:rPr>
            <w:noProof/>
            <w:webHidden/>
          </w:rPr>
          <w:fldChar w:fldCharType="begin"/>
        </w:r>
        <w:r>
          <w:rPr>
            <w:noProof/>
            <w:webHidden/>
          </w:rPr>
          <w:instrText xml:space="preserve"> PAGEREF _Toc225857209 \h </w:instrText>
        </w:r>
        <w:r>
          <w:rPr>
            <w:noProof/>
            <w:webHidden/>
          </w:rPr>
        </w:r>
        <w:r>
          <w:rPr>
            <w:noProof/>
            <w:webHidden/>
          </w:rPr>
          <w:fldChar w:fldCharType="separate"/>
        </w:r>
        <w:r>
          <w:rPr>
            <w:noProof/>
            <w:webHidden/>
          </w:rPr>
          <w:t>37</w:t>
        </w:r>
        <w:r>
          <w:rPr>
            <w:noProof/>
            <w:webHidden/>
          </w:rPr>
          <w:fldChar w:fldCharType="end"/>
        </w:r>
      </w:hyperlink>
    </w:p>
    <w:p w14:paraId="4AFA33DE" w14:textId="6525C20B"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210" w:history="1">
        <w:r w:rsidRPr="0016471F">
          <w:rPr>
            <w:rStyle w:val="Lienhypertexte"/>
            <w:noProof/>
          </w:rPr>
          <w:t>5.</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RESSOURCES : Liens utiles pour l'accessibilité</w:t>
        </w:r>
        <w:r>
          <w:rPr>
            <w:noProof/>
            <w:webHidden/>
          </w:rPr>
          <w:tab/>
        </w:r>
        <w:r>
          <w:rPr>
            <w:noProof/>
            <w:webHidden/>
          </w:rPr>
          <w:fldChar w:fldCharType="begin"/>
        </w:r>
        <w:r>
          <w:rPr>
            <w:noProof/>
            <w:webHidden/>
          </w:rPr>
          <w:instrText xml:space="preserve"> PAGEREF _Toc225857210 \h </w:instrText>
        </w:r>
        <w:r>
          <w:rPr>
            <w:noProof/>
            <w:webHidden/>
          </w:rPr>
        </w:r>
        <w:r>
          <w:rPr>
            <w:noProof/>
            <w:webHidden/>
          </w:rPr>
          <w:fldChar w:fldCharType="separate"/>
        </w:r>
        <w:r>
          <w:rPr>
            <w:noProof/>
            <w:webHidden/>
          </w:rPr>
          <w:t>38</w:t>
        </w:r>
        <w:r>
          <w:rPr>
            <w:noProof/>
            <w:webHidden/>
          </w:rPr>
          <w:fldChar w:fldCharType="end"/>
        </w:r>
      </w:hyperlink>
    </w:p>
    <w:p w14:paraId="7BA4B00D" w14:textId="2288B19E" w:rsidR="00F045B5" w:rsidRDefault="00F045B5">
      <w:pPr>
        <w:pStyle w:val="TM3"/>
        <w:tabs>
          <w:tab w:val="right" w:leader="dot" w:pos="10345"/>
        </w:tabs>
        <w:rPr>
          <w:rFonts w:asciiTheme="minorHAnsi" w:eastAsiaTheme="minorEastAsia" w:hAnsiTheme="minorHAnsi" w:cstheme="minorBidi"/>
          <w:noProof/>
          <w:kern w:val="2"/>
          <w:lang w:eastAsia="fr-FR"/>
          <w14:ligatures w14:val="standardContextual"/>
        </w:rPr>
      </w:pPr>
      <w:hyperlink w:anchor="_Toc225857211" w:history="1">
        <w:r w:rsidRPr="0016471F">
          <w:rPr>
            <w:rStyle w:val="Lienhypertexte"/>
            <w:rFonts w:eastAsia="Times New Roman"/>
            <w:noProof/>
            <w:lang w:eastAsia="fr-FR"/>
          </w:rPr>
          <w:t>1. Pour la défense juridique et les droits</w:t>
        </w:r>
        <w:r>
          <w:rPr>
            <w:noProof/>
            <w:webHidden/>
          </w:rPr>
          <w:tab/>
        </w:r>
        <w:r>
          <w:rPr>
            <w:noProof/>
            <w:webHidden/>
          </w:rPr>
          <w:fldChar w:fldCharType="begin"/>
        </w:r>
        <w:r>
          <w:rPr>
            <w:noProof/>
            <w:webHidden/>
          </w:rPr>
          <w:instrText xml:space="preserve"> PAGEREF _Toc225857211 \h </w:instrText>
        </w:r>
        <w:r>
          <w:rPr>
            <w:noProof/>
            <w:webHidden/>
          </w:rPr>
        </w:r>
        <w:r>
          <w:rPr>
            <w:noProof/>
            <w:webHidden/>
          </w:rPr>
          <w:fldChar w:fldCharType="separate"/>
        </w:r>
        <w:r>
          <w:rPr>
            <w:noProof/>
            <w:webHidden/>
          </w:rPr>
          <w:t>38</w:t>
        </w:r>
        <w:r>
          <w:rPr>
            <w:noProof/>
            <w:webHidden/>
          </w:rPr>
          <w:fldChar w:fldCharType="end"/>
        </w:r>
      </w:hyperlink>
    </w:p>
    <w:p w14:paraId="7802D74F" w14:textId="790C0959" w:rsidR="00F045B5" w:rsidRDefault="00F045B5">
      <w:pPr>
        <w:pStyle w:val="TM3"/>
        <w:tabs>
          <w:tab w:val="right" w:leader="dot" w:pos="10345"/>
        </w:tabs>
        <w:rPr>
          <w:rFonts w:asciiTheme="minorHAnsi" w:eastAsiaTheme="minorEastAsia" w:hAnsiTheme="minorHAnsi" w:cstheme="minorBidi"/>
          <w:noProof/>
          <w:kern w:val="2"/>
          <w:lang w:eastAsia="fr-FR"/>
          <w14:ligatures w14:val="standardContextual"/>
        </w:rPr>
      </w:pPr>
      <w:hyperlink w:anchor="_Toc225857212" w:history="1">
        <w:r w:rsidRPr="0016471F">
          <w:rPr>
            <w:rStyle w:val="Lienhypertexte"/>
            <w:rFonts w:eastAsia="Times New Roman"/>
            <w:noProof/>
            <w:lang w:eastAsia="fr-FR"/>
          </w:rPr>
          <w:t>2. Pour l'accessibilité numérique et documentaire</w:t>
        </w:r>
        <w:r>
          <w:rPr>
            <w:noProof/>
            <w:webHidden/>
          </w:rPr>
          <w:tab/>
        </w:r>
        <w:r>
          <w:rPr>
            <w:noProof/>
            <w:webHidden/>
          </w:rPr>
          <w:fldChar w:fldCharType="begin"/>
        </w:r>
        <w:r>
          <w:rPr>
            <w:noProof/>
            <w:webHidden/>
          </w:rPr>
          <w:instrText xml:space="preserve"> PAGEREF _Toc225857212 \h </w:instrText>
        </w:r>
        <w:r>
          <w:rPr>
            <w:noProof/>
            <w:webHidden/>
          </w:rPr>
        </w:r>
        <w:r>
          <w:rPr>
            <w:noProof/>
            <w:webHidden/>
          </w:rPr>
          <w:fldChar w:fldCharType="separate"/>
        </w:r>
        <w:r>
          <w:rPr>
            <w:noProof/>
            <w:webHidden/>
          </w:rPr>
          <w:t>38</w:t>
        </w:r>
        <w:r>
          <w:rPr>
            <w:noProof/>
            <w:webHidden/>
          </w:rPr>
          <w:fldChar w:fldCharType="end"/>
        </w:r>
      </w:hyperlink>
    </w:p>
    <w:p w14:paraId="200AE3D1" w14:textId="7FE23046" w:rsidR="00F045B5" w:rsidRDefault="00F045B5">
      <w:pPr>
        <w:pStyle w:val="TM3"/>
        <w:tabs>
          <w:tab w:val="right" w:leader="dot" w:pos="10345"/>
        </w:tabs>
        <w:rPr>
          <w:rFonts w:asciiTheme="minorHAnsi" w:eastAsiaTheme="minorEastAsia" w:hAnsiTheme="minorHAnsi" w:cstheme="minorBidi"/>
          <w:noProof/>
          <w:kern w:val="2"/>
          <w:lang w:eastAsia="fr-FR"/>
          <w14:ligatures w14:val="standardContextual"/>
        </w:rPr>
      </w:pPr>
      <w:hyperlink w:anchor="_Toc225857213" w:history="1">
        <w:r w:rsidRPr="0016471F">
          <w:rPr>
            <w:rStyle w:val="Lienhypertexte"/>
            <w:rFonts w:eastAsia="Times New Roman"/>
            <w:noProof/>
            <w:lang w:eastAsia="fr-FR"/>
          </w:rPr>
          <w:t>3. Pour l'accessibilité des lieux et le matériel</w:t>
        </w:r>
        <w:r>
          <w:rPr>
            <w:noProof/>
            <w:webHidden/>
          </w:rPr>
          <w:tab/>
        </w:r>
        <w:r>
          <w:rPr>
            <w:noProof/>
            <w:webHidden/>
          </w:rPr>
          <w:fldChar w:fldCharType="begin"/>
        </w:r>
        <w:r>
          <w:rPr>
            <w:noProof/>
            <w:webHidden/>
          </w:rPr>
          <w:instrText xml:space="preserve"> PAGEREF _Toc225857213 \h </w:instrText>
        </w:r>
        <w:r>
          <w:rPr>
            <w:noProof/>
            <w:webHidden/>
          </w:rPr>
        </w:r>
        <w:r>
          <w:rPr>
            <w:noProof/>
            <w:webHidden/>
          </w:rPr>
          <w:fldChar w:fldCharType="separate"/>
        </w:r>
        <w:r>
          <w:rPr>
            <w:noProof/>
            <w:webHidden/>
          </w:rPr>
          <w:t>38</w:t>
        </w:r>
        <w:r>
          <w:rPr>
            <w:noProof/>
            <w:webHidden/>
          </w:rPr>
          <w:fldChar w:fldCharType="end"/>
        </w:r>
      </w:hyperlink>
    </w:p>
    <w:p w14:paraId="5CD294FA" w14:textId="230CEB27" w:rsidR="00F045B5" w:rsidRDefault="00F045B5">
      <w:pPr>
        <w:pStyle w:val="TM3"/>
        <w:tabs>
          <w:tab w:val="right" w:leader="dot" w:pos="10345"/>
        </w:tabs>
        <w:rPr>
          <w:rFonts w:asciiTheme="minorHAnsi" w:eastAsiaTheme="minorEastAsia" w:hAnsiTheme="minorHAnsi" w:cstheme="minorBidi"/>
          <w:noProof/>
          <w:kern w:val="2"/>
          <w:lang w:eastAsia="fr-FR"/>
          <w14:ligatures w14:val="standardContextual"/>
        </w:rPr>
      </w:pPr>
      <w:hyperlink w:anchor="_Toc225857214" w:history="1">
        <w:r w:rsidRPr="0016471F">
          <w:rPr>
            <w:rStyle w:val="Lienhypertexte"/>
            <w:rFonts w:eastAsia="Times New Roman"/>
            <w:noProof/>
            <w:lang w:eastAsia="fr-FR"/>
          </w:rPr>
          <w:t>4. Pour la communication (LSF et Interprétariat)</w:t>
        </w:r>
        <w:r>
          <w:rPr>
            <w:noProof/>
            <w:webHidden/>
          </w:rPr>
          <w:tab/>
        </w:r>
        <w:r>
          <w:rPr>
            <w:noProof/>
            <w:webHidden/>
          </w:rPr>
          <w:fldChar w:fldCharType="begin"/>
        </w:r>
        <w:r>
          <w:rPr>
            <w:noProof/>
            <w:webHidden/>
          </w:rPr>
          <w:instrText xml:space="preserve"> PAGEREF _Toc225857214 \h </w:instrText>
        </w:r>
        <w:r>
          <w:rPr>
            <w:noProof/>
            <w:webHidden/>
          </w:rPr>
        </w:r>
        <w:r>
          <w:rPr>
            <w:noProof/>
            <w:webHidden/>
          </w:rPr>
          <w:fldChar w:fldCharType="separate"/>
        </w:r>
        <w:r>
          <w:rPr>
            <w:noProof/>
            <w:webHidden/>
          </w:rPr>
          <w:t>38</w:t>
        </w:r>
        <w:r>
          <w:rPr>
            <w:noProof/>
            <w:webHidden/>
          </w:rPr>
          <w:fldChar w:fldCharType="end"/>
        </w:r>
      </w:hyperlink>
    </w:p>
    <w:p w14:paraId="15AA22AD" w14:textId="181B8B9A" w:rsidR="00F045B5" w:rsidRDefault="00F045B5">
      <w:pPr>
        <w:pStyle w:val="TM3"/>
        <w:tabs>
          <w:tab w:val="right" w:leader="dot" w:pos="10345"/>
        </w:tabs>
        <w:rPr>
          <w:rFonts w:asciiTheme="minorHAnsi" w:eastAsiaTheme="minorEastAsia" w:hAnsiTheme="minorHAnsi" w:cstheme="minorBidi"/>
          <w:noProof/>
          <w:kern w:val="2"/>
          <w:lang w:eastAsia="fr-FR"/>
          <w14:ligatures w14:val="standardContextual"/>
        </w:rPr>
      </w:pPr>
      <w:hyperlink w:anchor="_Toc225857215" w:history="1">
        <w:r w:rsidRPr="0016471F">
          <w:rPr>
            <w:rStyle w:val="Lienhypertexte"/>
            <w:rFonts w:eastAsia="Times New Roman"/>
            <w:noProof/>
            <w:lang w:eastAsia="fr-FR"/>
          </w:rPr>
          <w:t>5. Culture et Lutte (Pour déconstruire le validisme)</w:t>
        </w:r>
        <w:r>
          <w:rPr>
            <w:noProof/>
            <w:webHidden/>
          </w:rPr>
          <w:tab/>
        </w:r>
        <w:r>
          <w:rPr>
            <w:noProof/>
            <w:webHidden/>
          </w:rPr>
          <w:fldChar w:fldCharType="begin"/>
        </w:r>
        <w:r>
          <w:rPr>
            <w:noProof/>
            <w:webHidden/>
          </w:rPr>
          <w:instrText xml:space="preserve"> PAGEREF _Toc225857215 \h </w:instrText>
        </w:r>
        <w:r>
          <w:rPr>
            <w:noProof/>
            <w:webHidden/>
          </w:rPr>
        </w:r>
        <w:r>
          <w:rPr>
            <w:noProof/>
            <w:webHidden/>
          </w:rPr>
          <w:fldChar w:fldCharType="separate"/>
        </w:r>
        <w:r>
          <w:rPr>
            <w:noProof/>
            <w:webHidden/>
          </w:rPr>
          <w:t>39</w:t>
        </w:r>
        <w:r>
          <w:rPr>
            <w:noProof/>
            <w:webHidden/>
          </w:rPr>
          <w:fldChar w:fldCharType="end"/>
        </w:r>
      </w:hyperlink>
    </w:p>
    <w:p w14:paraId="3B00F0E2" w14:textId="43211E27" w:rsidR="00F045B5" w:rsidRDefault="00F045B5">
      <w:pPr>
        <w:pStyle w:val="TM1"/>
        <w:tabs>
          <w:tab w:val="left" w:pos="480"/>
          <w:tab w:val="right" w:leader="dot" w:pos="10345"/>
        </w:tabs>
        <w:rPr>
          <w:rFonts w:asciiTheme="minorHAnsi" w:eastAsiaTheme="minorEastAsia" w:hAnsiTheme="minorHAnsi" w:cstheme="minorBidi"/>
          <w:b w:val="0"/>
          <w:noProof/>
          <w:kern w:val="2"/>
          <w:lang w:eastAsia="fr-FR"/>
          <w14:ligatures w14:val="standardContextual"/>
        </w:rPr>
      </w:pPr>
      <w:hyperlink w:anchor="_Toc225857216" w:history="1">
        <w:r w:rsidRPr="0016471F">
          <w:rPr>
            <w:rStyle w:val="Lienhypertexte"/>
            <w:noProof/>
          </w:rPr>
          <w:t>6.</w:t>
        </w:r>
        <w:r>
          <w:rPr>
            <w:rFonts w:asciiTheme="minorHAnsi" w:eastAsiaTheme="minorEastAsia" w:hAnsiTheme="minorHAnsi" w:cstheme="minorBidi"/>
            <w:b w:val="0"/>
            <w:noProof/>
            <w:kern w:val="2"/>
            <w:lang w:eastAsia="fr-FR"/>
            <w14:ligatures w14:val="standardContextual"/>
          </w:rPr>
          <w:tab/>
        </w:r>
        <w:r w:rsidRPr="0016471F">
          <w:rPr>
            <w:rStyle w:val="Lienhypertexte"/>
            <w:noProof/>
          </w:rPr>
          <w:t>Glossaire</w:t>
        </w:r>
        <w:r>
          <w:rPr>
            <w:noProof/>
            <w:webHidden/>
          </w:rPr>
          <w:tab/>
        </w:r>
        <w:r>
          <w:rPr>
            <w:noProof/>
            <w:webHidden/>
          </w:rPr>
          <w:fldChar w:fldCharType="begin"/>
        </w:r>
        <w:r>
          <w:rPr>
            <w:noProof/>
            <w:webHidden/>
          </w:rPr>
          <w:instrText xml:space="preserve"> PAGEREF _Toc225857216 \h </w:instrText>
        </w:r>
        <w:r>
          <w:rPr>
            <w:noProof/>
            <w:webHidden/>
          </w:rPr>
        </w:r>
        <w:r>
          <w:rPr>
            <w:noProof/>
            <w:webHidden/>
          </w:rPr>
          <w:fldChar w:fldCharType="separate"/>
        </w:r>
        <w:r>
          <w:rPr>
            <w:noProof/>
            <w:webHidden/>
          </w:rPr>
          <w:t>40</w:t>
        </w:r>
        <w:r>
          <w:rPr>
            <w:noProof/>
            <w:webHidden/>
          </w:rPr>
          <w:fldChar w:fldCharType="end"/>
        </w:r>
      </w:hyperlink>
    </w:p>
    <w:p w14:paraId="78AF96ED" w14:textId="2E25E41F" w:rsidR="00A2098A" w:rsidRPr="00B367B7" w:rsidRDefault="00E07E4C">
      <w:pPr>
        <w:pStyle w:val="Contents1"/>
        <w:tabs>
          <w:tab w:val="clear" w:pos="9767"/>
          <w:tab w:val="right" w:leader="dot" w:pos="10478"/>
        </w:tabs>
      </w:pPr>
      <w:r w:rsidRPr="00B367B7">
        <w:rPr>
          <w:rFonts w:eastAsia="Arial" w:cs="Arial"/>
          <w:b w:val="0"/>
          <w:bCs w:val="0"/>
          <w:iCs w:val="0"/>
          <w:sz w:val="22"/>
          <w:szCs w:val="22"/>
        </w:rPr>
        <w:fldChar w:fldCharType="end"/>
      </w:r>
      <w:hyperlink w:anchor="_Toc218718117" w:history="1"/>
    </w:p>
    <w:p w14:paraId="033DEADA" w14:textId="77777777" w:rsidR="00A2098A" w:rsidRPr="00B367B7" w:rsidRDefault="00A2098A">
      <w:pPr>
        <w:pStyle w:val="Standard"/>
        <w:widowControl/>
        <w:spacing w:after="160" w:line="276" w:lineRule="auto"/>
      </w:pPr>
    </w:p>
    <w:p w14:paraId="79675E45" w14:textId="77777777" w:rsidR="00A2098A" w:rsidRPr="00AE396D" w:rsidRDefault="00000000" w:rsidP="00AE396D">
      <w:pPr>
        <w:pStyle w:val="Titre1"/>
      </w:pPr>
      <w:bookmarkStart w:id="0" w:name="__RefHeading__4401_394639841"/>
      <w:bookmarkStart w:id="1" w:name="_Toc218717282"/>
      <w:bookmarkStart w:id="2" w:name="Bookmark"/>
      <w:bookmarkStart w:id="3" w:name="_Toc225857181"/>
      <w:r w:rsidRPr="00AE396D">
        <w:lastRenderedPageBreak/>
        <w:t>La question de la société inclusive : quelle société porte-t-on dans Solidaires ?</w:t>
      </w:r>
      <w:bookmarkEnd w:id="0"/>
      <w:bookmarkEnd w:id="1"/>
      <w:bookmarkEnd w:id="2"/>
      <w:bookmarkEnd w:id="3"/>
    </w:p>
    <w:p w14:paraId="39BBE9A3" w14:textId="77777777" w:rsidR="00A2098A" w:rsidRPr="00B367B7" w:rsidRDefault="00A2098A">
      <w:pPr>
        <w:pStyle w:val="Textbody"/>
        <w:spacing w:before="1" w:line="276" w:lineRule="auto"/>
        <w:ind w:right="150"/>
        <w:rPr>
          <w:strike/>
        </w:rPr>
      </w:pPr>
    </w:p>
    <w:p w14:paraId="78FEE5AF" w14:textId="77777777" w:rsidR="00A2098A" w:rsidRPr="00B367B7" w:rsidRDefault="00000000">
      <w:pPr>
        <w:pStyle w:val="Textbody"/>
        <w:spacing w:before="1" w:line="276" w:lineRule="auto"/>
        <w:ind w:right="150"/>
      </w:pPr>
      <w:r w:rsidRPr="00B367B7">
        <w:t>Dans une société capitaliste archi-normée, la "pleine santé" et les capacités physiques ou psychiques permanentes sont érigées en normes absolues. Ce leurre théorique sert avant tout à évaluer notre capacité à produire : quiconque s'éloigne de cette norme est mis au ban de la société et du monde du travail.</w:t>
      </w:r>
    </w:p>
    <w:p w14:paraId="65BE51C0" w14:textId="77777777" w:rsidR="00A2098A" w:rsidRPr="00B367B7" w:rsidRDefault="00000000">
      <w:pPr>
        <w:pStyle w:val="Textbody"/>
        <w:spacing w:before="1" w:line="276" w:lineRule="auto"/>
        <w:ind w:right="150"/>
      </w:pPr>
      <w:r w:rsidRPr="00B367B7">
        <w:t xml:space="preserve">Pourtant, personne n'est en "pleine capacité" tout au long de sa vie. L'idée d'une indépendance totale est un mythe : nous sommes toutes et tous </w:t>
      </w:r>
      <w:proofErr w:type="spellStart"/>
      <w:r w:rsidRPr="00B367B7">
        <w:t>interdépendant·es</w:t>
      </w:r>
      <w:proofErr w:type="spellEnd"/>
      <w:r w:rsidRPr="00B367B7">
        <w:t>.</w:t>
      </w:r>
    </w:p>
    <w:p w14:paraId="5153113C" w14:textId="77777777" w:rsidR="00A2098A" w:rsidRPr="00B367B7" w:rsidRDefault="00000000">
      <w:pPr>
        <w:pStyle w:val="Textbody"/>
        <w:spacing w:before="1" w:line="276" w:lineRule="auto"/>
        <w:ind w:right="150"/>
      </w:pPr>
      <w:r w:rsidRPr="00B367B7">
        <w:t>Solidaires refuse de considérer le handicap comme une "défaillance" individuelle qu'il faudrait traiter avec une vision de "bonne samaritaine". Pour nous, il s'agit de renverser les normes. Nous combattons l'organisation productiviste du travail qui exclut celles et ceux qui ne rentrent pas dans ses cases.</w:t>
      </w:r>
    </w:p>
    <w:p w14:paraId="7AC90681" w14:textId="77777777" w:rsidR="00A2098A" w:rsidRPr="00B367B7" w:rsidRDefault="00000000">
      <w:pPr>
        <w:pStyle w:val="Textbody"/>
        <w:spacing w:before="1" w:line="276" w:lineRule="auto"/>
        <w:ind w:right="150"/>
      </w:pPr>
      <w:r w:rsidRPr="00B367B7">
        <w:t xml:space="preserve">Parce que ce sont simplement différentes manières d'exister, Solidaires milite pour un aménagement du travail et de la cité garantissant les mêmes droits pour </w:t>
      </w:r>
      <w:proofErr w:type="spellStart"/>
      <w:r w:rsidRPr="00B367B7">
        <w:t>toustes</w:t>
      </w:r>
      <w:proofErr w:type="spellEnd"/>
      <w:r w:rsidRPr="00B367B7">
        <w:t>. Nous ne voulons pas seulement "inclure" à la marge, nous voulons transformer la société pour qu'elle s'adapte à la diversité des corps et des esprits, et non l'inverse.</w:t>
      </w:r>
    </w:p>
    <w:p w14:paraId="0D0B8FA8" w14:textId="77777777" w:rsidR="00A2098A" w:rsidRPr="00B367B7" w:rsidRDefault="00A2098A">
      <w:pPr>
        <w:pStyle w:val="Textbody"/>
        <w:spacing w:before="1" w:line="276" w:lineRule="auto"/>
        <w:ind w:right="150"/>
      </w:pPr>
    </w:p>
    <w:p w14:paraId="0F92DF33" w14:textId="77777777" w:rsidR="00A2098A" w:rsidRPr="00B367B7" w:rsidRDefault="00000000">
      <w:pPr>
        <w:pStyle w:val="Textbody"/>
        <w:spacing w:line="276" w:lineRule="auto"/>
        <w:ind w:right="146"/>
      </w:pPr>
      <w:r w:rsidRPr="00B367B7">
        <w:t>Nous</w:t>
      </w:r>
      <w:r w:rsidRPr="00B367B7">
        <w:rPr>
          <w:spacing w:val="-1"/>
        </w:rPr>
        <w:t xml:space="preserve"> </w:t>
      </w:r>
      <w:r w:rsidRPr="00B367B7">
        <w:t>possédons</w:t>
      </w:r>
      <w:r w:rsidRPr="00B367B7">
        <w:rPr>
          <w:spacing w:val="-1"/>
        </w:rPr>
        <w:t xml:space="preserve"> </w:t>
      </w:r>
      <w:r w:rsidRPr="00B367B7">
        <w:t>pour</w:t>
      </w:r>
      <w:r w:rsidRPr="00B367B7">
        <w:rPr>
          <w:spacing w:val="-1"/>
        </w:rPr>
        <w:t xml:space="preserve"> </w:t>
      </w:r>
      <w:r w:rsidRPr="00B367B7">
        <w:t>cela</w:t>
      </w:r>
      <w:r w:rsidRPr="00B367B7">
        <w:rPr>
          <w:spacing w:val="-2"/>
        </w:rPr>
        <w:t xml:space="preserve"> </w:t>
      </w:r>
      <w:r w:rsidRPr="00B367B7">
        <w:t>un</w:t>
      </w:r>
      <w:r w:rsidRPr="00B367B7">
        <w:rPr>
          <w:spacing w:val="-2"/>
        </w:rPr>
        <w:t xml:space="preserve"> </w:t>
      </w:r>
      <w:r w:rsidRPr="00B367B7">
        <w:t>outil</w:t>
      </w:r>
      <w:r w:rsidRPr="00B367B7">
        <w:rPr>
          <w:spacing w:val="-2"/>
        </w:rPr>
        <w:t xml:space="preserve"> </w:t>
      </w:r>
      <w:r w:rsidRPr="00B367B7">
        <w:t>: la</w:t>
      </w:r>
      <w:r w:rsidRPr="00B367B7">
        <w:rPr>
          <w:spacing w:val="-4"/>
        </w:rPr>
        <w:t xml:space="preserve"> </w:t>
      </w:r>
      <w:r w:rsidRPr="00B367B7">
        <w:t>charte</w:t>
      </w:r>
      <w:r w:rsidRPr="00B367B7">
        <w:rPr>
          <w:spacing w:val="-2"/>
        </w:rPr>
        <w:t xml:space="preserve"> </w:t>
      </w:r>
      <w:r w:rsidRPr="00B367B7">
        <w:t>de</w:t>
      </w:r>
      <w:r w:rsidRPr="00B367B7">
        <w:rPr>
          <w:spacing w:val="-2"/>
        </w:rPr>
        <w:t xml:space="preserve"> </w:t>
      </w:r>
      <w:r w:rsidRPr="00B367B7">
        <w:t>l’ONU</w:t>
      </w:r>
      <w:r w:rsidRPr="00B367B7">
        <w:rPr>
          <w:spacing w:val="-2"/>
        </w:rPr>
        <w:t xml:space="preserve"> </w:t>
      </w:r>
      <w:r w:rsidRPr="00B367B7">
        <w:t>de</w:t>
      </w:r>
      <w:r w:rsidRPr="00B367B7">
        <w:rPr>
          <w:spacing w:val="-2"/>
        </w:rPr>
        <w:t xml:space="preserve"> </w:t>
      </w:r>
      <w:r w:rsidRPr="00B367B7">
        <w:t>2006</w:t>
      </w:r>
      <w:r w:rsidRPr="00B367B7">
        <w:rPr>
          <w:spacing w:val="-2"/>
        </w:rPr>
        <w:t xml:space="preserve"> </w:t>
      </w:r>
      <w:r w:rsidRPr="00B367B7">
        <w:t>que</w:t>
      </w:r>
      <w:r w:rsidRPr="00B367B7">
        <w:rPr>
          <w:spacing w:val="-4"/>
        </w:rPr>
        <w:t xml:space="preserve"> </w:t>
      </w:r>
      <w:r w:rsidRPr="00B367B7">
        <w:t>la</w:t>
      </w:r>
      <w:r w:rsidRPr="00B367B7">
        <w:rPr>
          <w:spacing w:val="-2"/>
        </w:rPr>
        <w:t xml:space="preserve"> </w:t>
      </w:r>
      <w:r w:rsidRPr="00B367B7">
        <w:t>France</w:t>
      </w:r>
      <w:r w:rsidRPr="00B367B7">
        <w:rPr>
          <w:spacing w:val="-2"/>
        </w:rPr>
        <w:t xml:space="preserve"> </w:t>
      </w:r>
      <w:r w:rsidRPr="00B367B7">
        <w:t>a</w:t>
      </w:r>
      <w:r w:rsidRPr="00B367B7">
        <w:rPr>
          <w:spacing w:val="-2"/>
        </w:rPr>
        <w:t xml:space="preserve"> </w:t>
      </w:r>
      <w:proofErr w:type="gramStart"/>
      <w:r w:rsidRPr="00B367B7">
        <w:t>ratifié</w:t>
      </w:r>
      <w:proofErr w:type="gramEnd"/>
      <w:r w:rsidRPr="00B367B7">
        <w:rPr>
          <w:spacing w:val="-2"/>
        </w:rPr>
        <w:t xml:space="preserve"> </w:t>
      </w:r>
      <w:r w:rsidRPr="00B367B7">
        <w:t>en</w:t>
      </w:r>
      <w:r w:rsidRPr="00B367B7">
        <w:rPr>
          <w:spacing w:val="-2"/>
        </w:rPr>
        <w:t xml:space="preserve"> </w:t>
      </w:r>
      <w:r w:rsidRPr="00B367B7">
        <w:t>2010.</w:t>
      </w:r>
      <w:r w:rsidRPr="00B367B7">
        <w:rPr>
          <w:spacing w:val="-1"/>
        </w:rPr>
        <w:t xml:space="preserve"> </w:t>
      </w:r>
      <w:r w:rsidRPr="00B367B7">
        <w:t>En</w:t>
      </w:r>
      <w:r w:rsidRPr="00B367B7">
        <w:rPr>
          <w:spacing w:val="-6"/>
        </w:rPr>
        <w:t xml:space="preserve"> </w:t>
      </w:r>
      <w:r w:rsidRPr="00B367B7">
        <w:t>effet, celle-ci met l’accent sur une notion sociale et environnementale du handicap, à l’inverse d’une vision médicalisée qui est malheureusement celle encore privilégiée en France. Pour faire simple, c'est à la société de s’adapter et non l’inverse.</w:t>
      </w:r>
    </w:p>
    <w:p w14:paraId="10895FBA" w14:textId="77777777" w:rsidR="00A2098A" w:rsidRPr="00B367B7" w:rsidRDefault="00000000">
      <w:pPr>
        <w:pStyle w:val="Textbody"/>
        <w:spacing w:line="276" w:lineRule="auto"/>
        <w:ind w:right="142"/>
      </w:pPr>
      <w:r w:rsidRPr="00B367B7">
        <w:t>Dans nos unions syndicales départementales, nous préconisons la mise en place d’</w:t>
      </w:r>
      <w:proofErr w:type="spellStart"/>
      <w:r w:rsidRPr="00B367B7">
        <w:t>un-e</w:t>
      </w:r>
      <w:proofErr w:type="spellEnd"/>
      <w:r w:rsidRPr="00B367B7">
        <w:t xml:space="preserve"> </w:t>
      </w:r>
      <w:proofErr w:type="spellStart"/>
      <w:r w:rsidRPr="00B367B7">
        <w:t>référent-e</w:t>
      </w:r>
      <w:proofErr w:type="spellEnd"/>
      <w:r w:rsidRPr="00B367B7">
        <w:t xml:space="preserve"> handicap afin de soutenir la prise en compte de cette notion socio-environnementale du handicap.</w:t>
      </w:r>
    </w:p>
    <w:p w14:paraId="012A1EE4" w14:textId="77777777" w:rsidR="00A2098A" w:rsidRPr="00B367B7" w:rsidRDefault="00A2098A">
      <w:pPr>
        <w:pStyle w:val="Textbody"/>
        <w:spacing w:line="276" w:lineRule="auto"/>
        <w:ind w:right="142"/>
      </w:pPr>
    </w:p>
    <w:p w14:paraId="47EFCCC5" w14:textId="77777777" w:rsidR="00A2098A" w:rsidRPr="00B367B7" w:rsidRDefault="00000000">
      <w:pPr>
        <w:pStyle w:val="Standard"/>
        <w:spacing w:line="276" w:lineRule="auto"/>
        <w:ind w:left="28"/>
      </w:pPr>
      <w:r w:rsidRPr="00B367B7">
        <w:t>Pour la vie autonome et l'inclusion dans la société des personnes en situation de handicap, Solidaires</w:t>
      </w:r>
      <w:r w:rsidRPr="00B367B7">
        <w:rPr>
          <w:spacing w:val="40"/>
        </w:rPr>
        <w:t xml:space="preserve"> </w:t>
      </w:r>
      <w:r w:rsidRPr="00B367B7">
        <w:t>réclame que notre pays</w:t>
      </w:r>
      <w:r w:rsidRPr="00B367B7">
        <w:rPr>
          <w:spacing w:val="40"/>
        </w:rPr>
        <w:t xml:space="preserve"> </w:t>
      </w:r>
      <w:r w:rsidRPr="00B367B7">
        <w:t>(Résolution 2 du Congrès de Labège/Toulouse 2024) :</w:t>
      </w:r>
    </w:p>
    <w:p w14:paraId="558F8765" w14:textId="77777777" w:rsidR="00A2098A" w:rsidRPr="00B367B7" w:rsidRDefault="00000000">
      <w:pPr>
        <w:pStyle w:val="Standard"/>
        <w:numPr>
          <w:ilvl w:val="0"/>
          <w:numId w:val="67"/>
        </w:numPr>
        <w:tabs>
          <w:tab w:val="left" w:pos="0"/>
        </w:tabs>
        <w:spacing w:line="268" w:lineRule="exact"/>
      </w:pPr>
      <w:r w:rsidRPr="00B367B7">
        <w:t>Respecte</w:t>
      </w:r>
      <w:r w:rsidRPr="00B367B7">
        <w:rPr>
          <w:spacing w:val="-8"/>
        </w:rPr>
        <w:t xml:space="preserve"> </w:t>
      </w:r>
      <w:r w:rsidRPr="00B367B7">
        <w:t>la</w:t>
      </w:r>
      <w:r w:rsidRPr="00B367B7">
        <w:rPr>
          <w:spacing w:val="-6"/>
        </w:rPr>
        <w:t xml:space="preserve"> </w:t>
      </w:r>
      <w:r w:rsidRPr="00B367B7">
        <w:t>Convention</w:t>
      </w:r>
      <w:r w:rsidRPr="00B367B7">
        <w:rPr>
          <w:spacing w:val="-6"/>
        </w:rPr>
        <w:t xml:space="preserve"> </w:t>
      </w:r>
      <w:r w:rsidRPr="00B367B7">
        <w:t>relative</w:t>
      </w:r>
      <w:r w:rsidRPr="00B367B7">
        <w:rPr>
          <w:spacing w:val="-6"/>
        </w:rPr>
        <w:t xml:space="preserve"> </w:t>
      </w:r>
      <w:r w:rsidRPr="00B367B7">
        <w:t>aux</w:t>
      </w:r>
      <w:r w:rsidRPr="00B367B7">
        <w:rPr>
          <w:spacing w:val="-5"/>
        </w:rPr>
        <w:t xml:space="preserve"> </w:t>
      </w:r>
      <w:r w:rsidRPr="00B367B7">
        <w:t>droits</w:t>
      </w:r>
      <w:r w:rsidRPr="00B367B7">
        <w:rPr>
          <w:spacing w:val="-8"/>
        </w:rPr>
        <w:t xml:space="preserve"> </w:t>
      </w:r>
      <w:r w:rsidRPr="00B367B7">
        <w:t>des</w:t>
      </w:r>
      <w:r w:rsidRPr="00B367B7">
        <w:rPr>
          <w:spacing w:val="-5"/>
        </w:rPr>
        <w:t xml:space="preserve"> </w:t>
      </w:r>
      <w:r w:rsidRPr="00B367B7">
        <w:t>personnes</w:t>
      </w:r>
      <w:r w:rsidRPr="00B367B7">
        <w:rPr>
          <w:spacing w:val="-6"/>
        </w:rPr>
        <w:t xml:space="preserve"> </w:t>
      </w:r>
      <w:r w:rsidRPr="00B367B7">
        <w:t>handicapées</w:t>
      </w:r>
      <w:r w:rsidRPr="00B367B7">
        <w:rPr>
          <w:spacing w:val="-7"/>
        </w:rPr>
        <w:t xml:space="preserve"> </w:t>
      </w:r>
      <w:r w:rsidRPr="00B367B7">
        <w:t>qu'elle</w:t>
      </w:r>
      <w:r w:rsidRPr="00B367B7">
        <w:rPr>
          <w:spacing w:val="-6"/>
        </w:rPr>
        <w:t xml:space="preserve"> </w:t>
      </w:r>
      <w:r w:rsidRPr="00B367B7">
        <w:t>a</w:t>
      </w:r>
      <w:r w:rsidRPr="00B367B7">
        <w:rPr>
          <w:spacing w:val="-5"/>
        </w:rPr>
        <w:t xml:space="preserve"> </w:t>
      </w:r>
      <w:r w:rsidRPr="00B367B7">
        <w:t>ratifiée</w:t>
      </w:r>
      <w:r w:rsidRPr="00B367B7">
        <w:rPr>
          <w:spacing w:val="-6"/>
        </w:rPr>
        <w:t xml:space="preserve"> </w:t>
      </w:r>
      <w:r w:rsidRPr="00B367B7">
        <w:t>en</w:t>
      </w:r>
      <w:r w:rsidRPr="00B367B7">
        <w:rPr>
          <w:spacing w:val="-6"/>
        </w:rPr>
        <w:t xml:space="preserve"> </w:t>
      </w:r>
      <w:r w:rsidRPr="00B367B7">
        <w:rPr>
          <w:spacing w:val="-2"/>
        </w:rPr>
        <w:t>2010.</w:t>
      </w:r>
    </w:p>
    <w:p w14:paraId="7E4A0D39" w14:textId="77777777" w:rsidR="00A2098A" w:rsidRPr="00B367B7" w:rsidRDefault="00000000">
      <w:pPr>
        <w:pStyle w:val="Standard"/>
        <w:numPr>
          <w:ilvl w:val="0"/>
          <w:numId w:val="3"/>
        </w:numPr>
        <w:tabs>
          <w:tab w:val="left" w:pos="0"/>
        </w:tabs>
        <w:spacing w:line="268" w:lineRule="exact"/>
      </w:pPr>
      <w:r w:rsidRPr="00B367B7">
        <w:t>Mette</w:t>
      </w:r>
      <w:r w:rsidRPr="00B367B7">
        <w:rPr>
          <w:spacing w:val="40"/>
        </w:rPr>
        <w:t xml:space="preserve"> </w:t>
      </w:r>
      <w:r w:rsidRPr="00B367B7">
        <w:t>en</w:t>
      </w:r>
      <w:r w:rsidRPr="00B367B7">
        <w:rPr>
          <w:spacing w:val="40"/>
        </w:rPr>
        <w:t xml:space="preserve"> </w:t>
      </w:r>
      <w:r w:rsidRPr="00B367B7">
        <w:t>place</w:t>
      </w:r>
      <w:r w:rsidRPr="00B367B7">
        <w:rPr>
          <w:spacing w:val="40"/>
        </w:rPr>
        <w:t xml:space="preserve"> </w:t>
      </w:r>
      <w:r w:rsidRPr="00B367B7">
        <w:t>les</w:t>
      </w:r>
      <w:r w:rsidRPr="00B367B7">
        <w:rPr>
          <w:spacing w:val="40"/>
        </w:rPr>
        <w:t xml:space="preserve"> </w:t>
      </w:r>
      <w:r w:rsidRPr="00B367B7">
        <w:t>moyens</w:t>
      </w:r>
      <w:r w:rsidRPr="00B367B7">
        <w:rPr>
          <w:spacing w:val="40"/>
        </w:rPr>
        <w:t xml:space="preserve"> </w:t>
      </w:r>
      <w:r w:rsidRPr="00B367B7">
        <w:t>humains,</w:t>
      </w:r>
      <w:r w:rsidRPr="00B367B7">
        <w:rPr>
          <w:spacing w:val="40"/>
        </w:rPr>
        <w:t xml:space="preserve"> </w:t>
      </w:r>
      <w:r w:rsidRPr="00B367B7">
        <w:t>matériels</w:t>
      </w:r>
      <w:r w:rsidRPr="00B367B7">
        <w:rPr>
          <w:spacing w:val="40"/>
        </w:rPr>
        <w:t xml:space="preserve"> </w:t>
      </w:r>
      <w:r w:rsidRPr="00B367B7">
        <w:t>et</w:t>
      </w:r>
      <w:r w:rsidRPr="00B367B7">
        <w:rPr>
          <w:spacing w:val="40"/>
        </w:rPr>
        <w:t xml:space="preserve"> </w:t>
      </w:r>
      <w:r w:rsidRPr="00B367B7">
        <w:t>financiers</w:t>
      </w:r>
      <w:r w:rsidRPr="00B367B7">
        <w:rPr>
          <w:spacing w:val="40"/>
        </w:rPr>
        <w:t xml:space="preserve"> </w:t>
      </w:r>
      <w:r w:rsidRPr="00B367B7">
        <w:t>pour</w:t>
      </w:r>
      <w:r w:rsidRPr="00B367B7">
        <w:rPr>
          <w:spacing w:val="40"/>
        </w:rPr>
        <w:t xml:space="preserve"> </w:t>
      </w:r>
      <w:r w:rsidRPr="00B367B7">
        <w:t>rendre</w:t>
      </w:r>
      <w:r w:rsidRPr="00B367B7">
        <w:rPr>
          <w:spacing w:val="40"/>
        </w:rPr>
        <w:t xml:space="preserve"> </w:t>
      </w:r>
      <w:r w:rsidRPr="00B367B7">
        <w:t>possible</w:t>
      </w:r>
      <w:r w:rsidRPr="00B367B7">
        <w:rPr>
          <w:spacing w:val="40"/>
        </w:rPr>
        <w:t xml:space="preserve"> </w:t>
      </w:r>
      <w:r w:rsidRPr="00B367B7">
        <w:t>et</w:t>
      </w:r>
      <w:r w:rsidRPr="00B367B7">
        <w:rPr>
          <w:spacing w:val="40"/>
        </w:rPr>
        <w:t xml:space="preserve"> </w:t>
      </w:r>
      <w:r w:rsidRPr="00B367B7">
        <w:t>durable l'autonomie des personnes handicapées dans la société.</w:t>
      </w:r>
    </w:p>
    <w:p w14:paraId="79EA343F" w14:textId="77777777" w:rsidR="00A2098A" w:rsidRPr="00B367B7" w:rsidRDefault="00000000">
      <w:pPr>
        <w:pStyle w:val="Standard"/>
        <w:numPr>
          <w:ilvl w:val="0"/>
          <w:numId w:val="3"/>
        </w:numPr>
        <w:tabs>
          <w:tab w:val="left" w:pos="0"/>
        </w:tabs>
        <w:spacing w:line="268" w:lineRule="exact"/>
      </w:pPr>
      <w:r w:rsidRPr="00B367B7">
        <w:t>S’engage à tout mettre en œuvre pour permettre la vie autonome, la citoyenneté pleine et entière des personnes en situation de handicap.</w:t>
      </w:r>
    </w:p>
    <w:p w14:paraId="28E34E7F" w14:textId="77777777" w:rsidR="00A2098A" w:rsidRPr="00B367B7" w:rsidRDefault="00A2098A">
      <w:pPr>
        <w:pStyle w:val="Textbody"/>
        <w:spacing w:line="276" w:lineRule="auto"/>
        <w:ind w:right="142"/>
      </w:pPr>
    </w:p>
    <w:p w14:paraId="3347307C" w14:textId="77777777" w:rsidR="00A2098A" w:rsidRPr="00B367B7" w:rsidRDefault="00A2098A">
      <w:pPr>
        <w:pStyle w:val="Textbody"/>
        <w:spacing w:before="5"/>
        <w:ind w:left="0"/>
        <w:jc w:val="left"/>
        <w:rPr>
          <w:sz w:val="28"/>
        </w:rPr>
      </w:pPr>
    </w:p>
    <w:p w14:paraId="4D1BD06D" w14:textId="77777777" w:rsidR="00A2098A" w:rsidRPr="00AE396D" w:rsidRDefault="00000000" w:rsidP="003B145B">
      <w:pPr>
        <w:pStyle w:val="Titre2"/>
      </w:pPr>
      <w:bookmarkStart w:id="4" w:name="Bookmark1"/>
      <w:bookmarkStart w:id="5" w:name="__RefHeading__4403_394639841"/>
      <w:bookmarkStart w:id="6" w:name="_Toc218717283"/>
      <w:bookmarkStart w:id="7" w:name="_Toc218539013"/>
      <w:bookmarkStart w:id="8" w:name="_bookmark77"/>
      <w:bookmarkStart w:id="9" w:name="_Toc225857182"/>
      <w:bookmarkEnd w:id="4"/>
      <w:r w:rsidRPr="00AE396D">
        <w:lastRenderedPageBreak/>
        <w:t>Vers</w:t>
      </w:r>
      <w:r w:rsidRPr="00AE396D">
        <w:rPr>
          <w:spacing w:val="-8"/>
        </w:rPr>
        <w:t xml:space="preserve"> </w:t>
      </w:r>
      <w:r w:rsidRPr="00AE396D">
        <w:t>un</w:t>
      </w:r>
      <w:r w:rsidRPr="00AE396D">
        <w:rPr>
          <w:spacing w:val="-7"/>
        </w:rPr>
        <w:t xml:space="preserve"> </w:t>
      </w:r>
      <w:r w:rsidRPr="00AE396D">
        <w:t>syndicalisme</w:t>
      </w:r>
      <w:r w:rsidRPr="00AE396D">
        <w:rPr>
          <w:spacing w:val="-7"/>
        </w:rPr>
        <w:t xml:space="preserve"> </w:t>
      </w:r>
      <w:r w:rsidRPr="00AE396D">
        <w:rPr>
          <w:spacing w:val="-2"/>
        </w:rPr>
        <w:t>inclusif</w:t>
      </w:r>
      <w:bookmarkEnd w:id="5"/>
      <w:bookmarkEnd w:id="6"/>
      <w:bookmarkEnd w:id="7"/>
      <w:bookmarkEnd w:id="8"/>
      <w:bookmarkEnd w:id="9"/>
    </w:p>
    <w:p w14:paraId="3F17B519" w14:textId="77777777" w:rsidR="00A2098A" w:rsidRPr="00B367B7" w:rsidRDefault="00000000">
      <w:pPr>
        <w:pStyle w:val="Titre4"/>
        <w:rPr>
          <w:color w:val="auto"/>
        </w:rPr>
      </w:pPr>
      <w:r w:rsidRPr="00B367B7">
        <w:rPr>
          <w:color w:val="auto"/>
        </w:rPr>
        <w:t>Comment</w:t>
      </w:r>
      <w:r w:rsidRPr="00B367B7">
        <w:rPr>
          <w:color w:val="auto"/>
          <w:spacing w:val="-7"/>
        </w:rPr>
        <w:t xml:space="preserve"> </w:t>
      </w:r>
      <w:r w:rsidRPr="00B367B7">
        <w:rPr>
          <w:color w:val="auto"/>
        </w:rPr>
        <w:t>rendre</w:t>
      </w:r>
      <w:r w:rsidRPr="00B367B7">
        <w:rPr>
          <w:color w:val="auto"/>
          <w:spacing w:val="-8"/>
        </w:rPr>
        <w:t xml:space="preserve"> </w:t>
      </w:r>
      <w:r w:rsidRPr="00B367B7">
        <w:rPr>
          <w:color w:val="auto"/>
        </w:rPr>
        <w:t>notre</w:t>
      </w:r>
      <w:r w:rsidRPr="00B367B7">
        <w:rPr>
          <w:color w:val="auto"/>
          <w:spacing w:val="-7"/>
        </w:rPr>
        <w:t xml:space="preserve"> </w:t>
      </w:r>
      <w:r w:rsidRPr="00B367B7">
        <w:rPr>
          <w:color w:val="auto"/>
        </w:rPr>
        <w:t>syndicalisme</w:t>
      </w:r>
      <w:r w:rsidRPr="00B367B7">
        <w:rPr>
          <w:color w:val="auto"/>
          <w:spacing w:val="-7"/>
        </w:rPr>
        <w:t xml:space="preserve"> </w:t>
      </w:r>
      <w:r w:rsidRPr="00B367B7">
        <w:rPr>
          <w:color w:val="auto"/>
        </w:rPr>
        <w:t>inclusif</w:t>
      </w:r>
      <w:r w:rsidRPr="00B367B7">
        <w:rPr>
          <w:color w:val="auto"/>
          <w:spacing w:val="-2"/>
        </w:rPr>
        <w:t xml:space="preserve"> </w:t>
      </w:r>
      <w:r w:rsidRPr="00B367B7">
        <w:rPr>
          <w:color w:val="auto"/>
          <w:spacing w:val="-10"/>
        </w:rPr>
        <w:t>?</w:t>
      </w:r>
    </w:p>
    <w:p w14:paraId="0B8B4F36" w14:textId="77777777" w:rsidR="00A2098A" w:rsidRPr="00B367B7" w:rsidRDefault="00A2098A">
      <w:pPr>
        <w:pStyle w:val="Standard"/>
      </w:pPr>
    </w:p>
    <w:p w14:paraId="7A6A76E6" w14:textId="77777777" w:rsidR="00A2098A" w:rsidRPr="00B367B7" w:rsidRDefault="00000000">
      <w:pPr>
        <w:pStyle w:val="Standard"/>
      </w:pPr>
      <w:r w:rsidRPr="00B367B7">
        <w:rPr>
          <w:b/>
        </w:rPr>
        <w:t>Résolution du congrès de Labège/Toulouse 2024 :</w:t>
      </w:r>
    </w:p>
    <w:p w14:paraId="113C7622" w14:textId="77777777" w:rsidR="00A95010" w:rsidRDefault="00A95010">
      <w:pPr>
        <w:pStyle w:val="Standard"/>
      </w:pPr>
    </w:p>
    <w:p w14:paraId="61603CCE" w14:textId="00F9FBC5" w:rsidR="00A2098A" w:rsidRPr="00B367B7" w:rsidRDefault="00000000">
      <w:pPr>
        <w:pStyle w:val="Standard"/>
      </w:pPr>
      <w:r w:rsidRPr="00B367B7">
        <w:t xml:space="preserve">Pour déconstruire les préjugés et certitudes toutes faites, relatives aux </w:t>
      </w:r>
      <w:proofErr w:type="spellStart"/>
      <w:r w:rsidRPr="00B367B7">
        <w:t>salarié·es</w:t>
      </w:r>
      <w:proofErr w:type="spellEnd"/>
      <w:r w:rsidRPr="00B367B7">
        <w:t xml:space="preserve"> en situation de handicap, </w:t>
      </w:r>
      <w:r w:rsidRPr="00B367B7">
        <w:rPr>
          <w:i/>
          <w:iCs/>
        </w:rPr>
        <w:t>les structures de l’Union syndicale Solidaires s’engagent à :</w:t>
      </w:r>
    </w:p>
    <w:p w14:paraId="4409905D" w14:textId="77777777" w:rsidR="00A2098A" w:rsidRPr="00B367B7" w:rsidRDefault="00000000">
      <w:pPr>
        <w:pStyle w:val="Standard"/>
        <w:numPr>
          <w:ilvl w:val="0"/>
          <w:numId w:val="68"/>
        </w:numPr>
        <w:ind w:left="0" w:firstLine="438"/>
      </w:pPr>
      <w:r w:rsidRPr="00B367B7">
        <w:t>Multiplier les formations sur le sujet.</w:t>
      </w:r>
    </w:p>
    <w:p w14:paraId="3DF41E58" w14:textId="3EF3A1A7" w:rsidR="00A2098A" w:rsidRPr="00B367B7" w:rsidRDefault="00000000">
      <w:pPr>
        <w:pStyle w:val="Standard"/>
        <w:numPr>
          <w:ilvl w:val="0"/>
          <w:numId w:val="2"/>
        </w:numPr>
        <w:ind w:left="0" w:firstLine="438"/>
      </w:pPr>
      <w:r w:rsidRPr="00B367B7">
        <w:t xml:space="preserve">Accompagner les </w:t>
      </w:r>
      <w:proofErr w:type="spellStart"/>
      <w:r w:rsidRPr="00B367B7">
        <w:t>travailleurs·euses</w:t>
      </w:r>
      <w:proofErr w:type="spellEnd"/>
      <w:r w:rsidRPr="00B367B7">
        <w:t xml:space="preserve"> en situation de handicap e</w:t>
      </w:r>
      <w:r w:rsidR="00060B7C" w:rsidRPr="00B367B7">
        <w:t>t à</w:t>
      </w:r>
      <w:r w:rsidRPr="00B367B7">
        <w:t xml:space="preserve"> défendre leurs droits.</w:t>
      </w:r>
    </w:p>
    <w:p w14:paraId="593CF8A6" w14:textId="77777777" w:rsidR="00A2098A" w:rsidRPr="00B367B7" w:rsidRDefault="00000000">
      <w:pPr>
        <w:pStyle w:val="Standard"/>
        <w:numPr>
          <w:ilvl w:val="0"/>
          <w:numId w:val="2"/>
        </w:numPr>
        <w:ind w:left="0" w:firstLine="438"/>
      </w:pPr>
      <w:r w:rsidRPr="00B367B7">
        <w:t>Œuvrer à la mise en place d’</w:t>
      </w:r>
      <w:proofErr w:type="spellStart"/>
      <w:r w:rsidRPr="00B367B7">
        <w:t>un·e</w:t>
      </w:r>
      <w:proofErr w:type="spellEnd"/>
      <w:r w:rsidRPr="00B367B7">
        <w:t xml:space="preserve"> </w:t>
      </w:r>
      <w:proofErr w:type="spellStart"/>
      <w:r w:rsidRPr="00B367B7">
        <w:t>référent·e</w:t>
      </w:r>
      <w:proofErr w:type="spellEnd"/>
      <w:r w:rsidRPr="00B367B7">
        <w:t xml:space="preserve"> </w:t>
      </w:r>
      <w:proofErr w:type="spellStart"/>
      <w:r w:rsidRPr="00B367B7">
        <w:t>formé·e</w:t>
      </w:r>
      <w:proofErr w:type="spellEnd"/>
      <w:r w:rsidRPr="00B367B7">
        <w:t xml:space="preserve"> handicap dans l’ensemble des structures de notre Union. Ces missions devraient s’appuyer sur le vécu des personnes concernées.</w:t>
      </w:r>
    </w:p>
    <w:p w14:paraId="131BDA9D" w14:textId="77777777" w:rsidR="00A2098A" w:rsidRPr="00B367B7" w:rsidRDefault="00000000">
      <w:pPr>
        <w:pStyle w:val="Standard"/>
        <w:numPr>
          <w:ilvl w:val="0"/>
          <w:numId w:val="2"/>
        </w:numPr>
        <w:ind w:left="0" w:firstLine="438"/>
      </w:pPr>
      <w:r w:rsidRPr="00B367B7">
        <w:t xml:space="preserve">Faire un état des lieux et s’améliorer pour permettre l’accessibilité à </w:t>
      </w:r>
      <w:proofErr w:type="spellStart"/>
      <w:r w:rsidRPr="00B367B7">
        <w:t>toustes</w:t>
      </w:r>
      <w:proofErr w:type="spellEnd"/>
      <w:r w:rsidRPr="00B367B7">
        <w:t xml:space="preserve"> de nos locaux, mais aussi des lieux et matériels de formation.</w:t>
      </w:r>
    </w:p>
    <w:p w14:paraId="2E9E7880" w14:textId="77777777" w:rsidR="00A2098A" w:rsidRPr="00B367B7" w:rsidRDefault="00000000">
      <w:pPr>
        <w:pStyle w:val="Standard"/>
        <w:numPr>
          <w:ilvl w:val="0"/>
          <w:numId w:val="2"/>
        </w:numPr>
        <w:ind w:left="0" w:firstLine="438"/>
      </w:pPr>
      <w:r w:rsidRPr="00B367B7">
        <w:t>Penser nos activités militantes y compris dans nos instances pour les rendre inclusives au plus grand nombre (</w:t>
      </w:r>
      <w:proofErr w:type="gramStart"/>
      <w:r w:rsidRPr="00B367B7">
        <w:t>ex support</w:t>
      </w:r>
      <w:proofErr w:type="gramEnd"/>
      <w:r w:rsidRPr="00B367B7">
        <w:t xml:space="preserve"> de communication, parcours de manifestations, recours aux interprètes en langue des signes).</w:t>
      </w:r>
    </w:p>
    <w:p w14:paraId="10819A93" w14:textId="77777777" w:rsidR="00A2098A" w:rsidRPr="00B367B7" w:rsidRDefault="00A2098A">
      <w:pPr>
        <w:pStyle w:val="Standard"/>
        <w:ind w:left="567"/>
      </w:pPr>
    </w:p>
    <w:p w14:paraId="5713A53C" w14:textId="77777777" w:rsidR="00A2098A" w:rsidRPr="00B367B7" w:rsidRDefault="00000000">
      <w:pPr>
        <w:pStyle w:val="Standard"/>
      </w:pPr>
      <w:r w:rsidRPr="00B367B7">
        <w:t xml:space="preserve">Plusieurs points doivent être réfléchis, évalués et </w:t>
      </w:r>
      <w:proofErr w:type="spellStart"/>
      <w:r w:rsidRPr="00B367B7">
        <w:t>budgetés</w:t>
      </w:r>
      <w:proofErr w:type="spellEnd"/>
      <w:r w:rsidRPr="00B367B7">
        <w:t xml:space="preserve"> afin que les personnes en situation de handicap ne soient pas exclues du syndicat. Certains points nécessiteront obligatoirement l’intervention de </w:t>
      </w:r>
      <w:proofErr w:type="spellStart"/>
      <w:r w:rsidRPr="00B367B7">
        <w:t>professionnel·les</w:t>
      </w:r>
      <w:proofErr w:type="spellEnd"/>
      <w:r w:rsidRPr="00B367B7">
        <w:t>. Cela doit bien évidemment se faire selon le principe « Rien sur nous sans nous ». Solidaires travaillera à un cahier d’inclusivité à destination des structures.</w:t>
      </w:r>
    </w:p>
    <w:p w14:paraId="27B6D29A" w14:textId="77777777" w:rsidR="00A2098A" w:rsidRPr="00B367B7" w:rsidRDefault="00A2098A">
      <w:pPr>
        <w:pStyle w:val="Standard"/>
      </w:pPr>
    </w:p>
    <w:p w14:paraId="2BBA35B0" w14:textId="77777777" w:rsidR="00A2098A" w:rsidRPr="00B367B7" w:rsidRDefault="00000000">
      <w:pPr>
        <w:pStyle w:val="Standard"/>
        <w:numPr>
          <w:ilvl w:val="0"/>
          <w:numId w:val="2"/>
        </w:numPr>
        <w:ind w:left="0" w:firstLine="438"/>
      </w:pPr>
      <w:r w:rsidRPr="00B367B7">
        <w:t>Syndiquer les travailleurs et travailleuses en situation de handicap sans discrimination.</w:t>
      </w:r>
    </w:p>
    <w:p w14:paraId="21AA6F51" w14:textId="77777777" w:rsidR="00A2098A" w:rsidRPr="00B367B7" w:rsidRDefault="00000000">
      <w:pPr>
        <w:pStyle w:val="Standard"/>
        <w:numPr>
          <w:ilvl w:val="0"/>
          <w:numId w:val="2"/>
        </w:numPr>
        <w:ind w:left="0" w:firstLine="438"/>
      </w:pPr>
      <w:r w:rsidRPr="00B367B7">
        <w:t>Travailler à l’ouverture de sections dédiées aux travailleurs et travailleuses des ESAT qui doivent pouvoir s’organiser collectivement (et ont le droit de se syndiquer depuis le 1er janvier 2024).</w:t>
      </w:r>
    </w:p>
    <w:p w14:paraId="227D29C1" w14:textId="77777777" w:rsidR="00A2098A" w:rsidRPr="00B367B7" w:rsidRDefault="00000000">
      <w:pPr>
        <w:pStyle w:val="Standard"/>
        <w:numPr>
          <w:ilvl w:val="0"/>
          <w:numId w:val="2"/>
        </w:numPr>
        <w:ind w:left="0" w:firstLine="438"/>
      </w:pPr>
      <w:r w:rsidRPr="00B367B7">
        <w:t>Tisser des liens et participer aux actions des associations de personnes en situation de handicap qui partagent nos valeurs.</w:t>
      </w:r>
    </w:p>
    <w:p w14:paraId="36B794D9" w14:textId="77777777" w:rsidR="00A2098A" w:rsidRPr="00B367B7" w:rsidRDefault="00A2098A">
      <w:pPr>
        <w:pStyle w:val="Standard"/>
      </w:pPr>
    </w:p>
    <w:p w14:paraId="3BD62A77" w14:textId="77777777" w:rsidR="00A2098A" w:rsidRPr="00B367B7" w:rsidRDefault="00A2098A">
      <w:pPr>
        <w:pStyle w:val="Standard"/>
      </w:pPr>
    </w:p>
    <w:p w14:paraId="2227E4B5" w14:textId="77777777" w:rsidR="00A2098A" w:rsidRPr="00B367B7" w:rsidRDefault="00000000">
      <w:pPr>
        <w:pStyle w:val="Standard"/>
      </w:pPr>
      <w:r w:rsidRPr="00B367B7">
        <w:t>Solidaires doit donc penser ses activités militantes pour les rendre inclusives au plus grand nombre.</w:t>
      </w:r>
    </w:p>
    <w:p w14:paraId="6F7DC68C" w14:textId="77777777" w:rsidR="00A2098A" w:rsidRPr="00B367B7" w:rsidRDefault="00A2098A">
      <w:pPr>
        <w:pStyle w:val="Standard"/>
      </w:pPr>
    </w:p>
    <w:p w14:paraId="4736DE0C" w14:textId="77777777" w:rsidR="00A2098A" w:rsidRPr="00AE396D" w:rsidRDefault="00000000" w:rsidP="003B145B">
      <w:pPr>
        <w:pStyle w:val="Titre2"/>
      </w:pPr>
      <w:bookmarkStart w:id="10" w:name="__RefHeading__4405_394639841"/>
      <w:bookmarkStart w:id="11" w:name="Bookmark2"/>
      <w:bookmarkStart w:id="12" w:name="_Toc225857183"/>
      <w:r w:rsidRPr="00AE396D">
        <w:lastRenderedPageBreak/>
        <w:t>La commission de lutte contre les discriminations liées au handicap :</w:t>
      </w:r>
      <w:bookmarkEnd w:id="10"/>
      <w:bookmarkEnd w:id="11"/>
      <w:bookmarkEnd w:id="12"/>
    </w:p>
    <w:p w14:paraId="49FD2B75" w14:textId="77777777" w:rsidR="00A95010" w:rsidRDefault="00A95010">
      <w:pPr>
        <w:pStyle w:val="Textbody"/>
        <w:spacing w:before="77" w:line="276" w:lineRule="auto"/>
        <w:ind w:right="150"/>
      </w:pPr>
    </w:p>
    <w:p w14:paraId="1EF14F7F" w14:textId="578CA75B" w:rsidR="00A2098A" w:rsidRPr="00B367B7" w:rsidRDefault="00000000">
      <w:pPr>
        <w:pStyle w:val="Textbody"/>
        <w:spacing w:before="77" w:line="276" w:lineRule="auto"/>
        <w:ind w:right="150"/>
      </w:pPr>
      <w:r w:rsidRPr="00B367B7">
        <w:t>La commission Handicap de Solidaires, mise en place en 2021, poursuit cet objectif. Elle doit être renforcée. Les formations sur cette problématique, dans le cadre du CEFI, doivent s’amplifier ; elles sont un pan important de notre syndicalisme.</w:t>
      </w:r>
    </w:p>
    <w:p w14:paraId="2A838C83" w14:textId="26DCA62C" w:rsidR="00A2098A" w:rsidRPr="00B367B7" w:rsidRDefault="00000000">
      <w:pPr>
        <w:pStyle w:val="Textbody"/>
        <w:spacing w:before="1" w:line="276" w:lineRule="auto"/>
        <w:ind w:right="145"/>
      </w:pPr>
      <w:r w:rsidRPr="00B367B7">
        <w:t>Pour</w:t>
      </w:r>
      <w:r w:rsidRPr="00B367B7">
        <w:rPr>
          <w:spacing w:val="-15"/>
        </w:rPr>
        <w:t xml:space="preserve"> </w:t>
      </w:r>
      <w:r w:rsidRPr="00B367B7">
        <w:t>avancer</w:t>
      </w:r>
      <w:r w:rsidRPr="00B367B7">
        <w:rPr>
          <w:spacing w:val="-15"/>
        </w:rPr>
        <w:t xml:space="preserve"> </w:t>
      </w:r>
      <w:r w:rsidRPr="00B367B7">
        <w:t>sur</w:t>
      </w:r>
      <w:r w:rsidRPr="00B367B7">
        <w:rPr>
          <w:spacing w:val="-16"/>
        </w:rPr>
        <w:t xml:space="preserve"> </w:t>
      </w:r>
      <w:r w:rsidRPr="00B367B7">
        <w:t>ces</w:t>
      </w:r>
      <w:r w:rsidRPr="00B367B7">
        <w:rPr>
          <w:spacing w:val="-15"/>
        </w:rPr>
        <w:t xml:space="preserve"> </w:t>
      </w:r>
      <w:r w:rsidRPr="00B367B7">
        <w:t>questions-là,</w:t>
      </w:r>
      <w:r w:rsidRPr="00B367B7">
        <w:rPr>
          <w:spacing w:val="-15"/>
        </w:rPr>
        <w:t xml:space="preserve"> </w:t>
      </w:r>
      <w:r w:rsidRPr="00B367B7">
        <w:t>cela</w:t>
      </w:r>
      <w:r w:rsidRPr="00B367B7">
        <w:rPr>
          <w:spacing w:val="-15"/>
        </w:rPr>
        <w:t xml:space="preserve"> </w:t>
      </w:r>
      <w:r w:rsidRPr="00B367B7">
        <w:t>implique</w:t>
      </w:r>
      <w:r w:rsidRPr="00B367B7">
        <w:rPr>
          <w:spacing w:val="-16"/>
        </w:rPr>
        <w:t xml:space="preserve"> </w:t>
      </w:r>
      <w:r w:rsidRPr="00B367B7">
        <w:t>aussi</w:t>
      </w:r>
      <w:r w:rsidRPr="00B367B7">
        <w:rPr>
          <w:spacing w:val="-15"/>
        </w:rPr>
        <w:t xml:space="preserve"> </w:t>
      </w:r>
      <w:r w:rsidRPr="00B367B7">
        <w:t>de</w:t>
      </w:r>
      <w:r w:rsidRPr="00B367B7">
        <w:rPr>
          <w:spacing w:val="-15"/>
        </w:rPr>
        <w:t xml:space="preserve"> </w:t>
      </w:r>
      <w:r w:rsidRPr="00B367B7">
        <w:t>repenser</w:t>
      </w:r>
      <w:r w:rsidRPr="00B367B7">
        <w:rPr>
          <w:spacing w:val="-16"/>
        </w:rPr>
        <w:t xml:space="preserve"> </w:t>
      </w:r>
      <w:r w:rsidRPr="00B367B7">
        <w:t>nos</w:t>
      </w:r>
      <w:r w:rsidRPr="00B367B7">
        <w:rPr>
          <w:spacing w:val="-15"/>
        </w:rPr>
        <w:t xml:space="preserve"> </w:t>
      </w:r>
      <w:r w:rsidRPr="00B367B7">
        <w:t>réunions,</w:t>
      </w:r>
      <w:r w:rsidRPr="00B367B7">
        <w:rPr>
          <w:spacing w:val="-15"/>
        </w:rPr>
        <w:t xml:space="preserve"> </w:t>
      </w:r>
      <w:r w:rsidRPr="00B367B7">
        <w:t>AG,</w:t>
      </w:r>
      <w:r w:rsidRPr="00B367B7">
        <w:rPr>
          <w:spacing w:val="-15"/>
        </w:rPr>
        <w:t xml:space="preserve"> </w:t>
      </w:r>
      <w:r w:rsidRPr="00B367B7">
        <w:t>manifestations, actions, etc.</w:t>
      </w:r>
    </w:p>
    <w:p w14:paraId="13B23B1C" w14:textId="77777777" w:rsidR="00A2098A" w:rsidRPr="00B367B7" w:rsidRDefault="00000000">
      <w:pPr>
        <w:pStyle w:val="Textbody"/>
        <w:spacing w:line="276" w:lineRule="auto"/>
        <w:ind w:right="144"/>
      </w:pPr>
      <w:r w:rsidRPr="00B367B7">
        <w:t>On doit réfléchir à l’accessibilité des locaux syndicaux et améliorer l’existant quand cela est possible ou en cherchant des locaux accessibles si l’on déménage.</w:t>
      </w:r>
    </w:p>
    <w:p w14:paraId="37925985" w14:textId="77777777" w:rsidR="00A2098A" w:rsidRPr="00B367B7" w:rsidRDefault="00A2098A">
      <w:pPr>
        <w:pStyle w:val="Textbody"/>
        <w:spacing w:line="276" w:lineRule="auto"/>
        <w:ind w:right="144"/>
      </w:pPr>
    </w:p>
    <w:p w14:paraId="04810D93" w14:textId="77777777" w:rsidR="00A2098A" w:rsidRPr="00B367B7" w:rsidRDefault="00000000">
      <w:pPr>
        <w:pStyle w:val="Textbody"/>
        <w:spacing w:line="276" w:lineRule="auto"/>
        <w:ind w:right="142"/>
      </w:pPr>
      <w:r w:rsidRPr="00B367B7">
        <w:rPr>
          <w:b/>
        </w:rPr>
        <w:t xml:space="preserve">On doit aussi réfléchir à la tenue de nos réunions et formations : </w:t>
      </w:r>
      <w:r w:rsidRPr="00B367B7">
        <w:t>y’a-t-il un espace de repos pour les personnes qui en auraient besoin ? des masques sont-ils à dispositions ? un détecteur de CO2 ? Le renouvellement</w:t>
      </w:r>
      <w:r w:rsidRPr="00B367B7">
        <w:rPr>
          <w:spacing w:val="-11"/>
        </w:rPr>
        <w:t xml:space="preserve"> </w:t>
      </w:r>
      <w:r w:rsidRPr="00B367B7">
        <w:t>de</w:t>
      </w:r>
      <w:r w:rsidRPr="00B367B7">
        <w:rPr>
          <w:spacing w:val="-13"/>
        </w:rPr>
        <w:t xml:space="preserve"> </w:t>
      </w:r>
      <w:r w:rsidRPr="00B367B7">
        <w:t>l’air ?</w:t>
      </w:r>
      <w:r w:rsidRPr="00B367B7">
        <w:rPr>
          <w:spacing w:val="-12"/>
        </w:rPr>
        <w:t xml:space="preserve"> </w:t>
      </w:r>
      <w:r w:rsidRPr="00B367B7">
        <w:t>Une</w:t>
      </w:r>
      <w:r w:rsidRPr="00B367B7">
        <w:rPr>
          <w:spacing w:val="-11"/>
        </w:rPr>
        <w:t xml:space="preserve"> </w:t>
      </w:r>
      <w:r w:rsidRPr="00B367B7">
        <w:t>boucle</w:t>
      </w:r>
      <w:r w:rsidRPr="00B367B7">
        <w:rPr>
          <w:spacing w:val="-13"/>
        </w:rPr>
        <w:t xml:space="preserve"> </w:t>
      </w:r>
      <w:r w:rsidRPr="00B367B7">
        <w:t>magnétique</w:t>
      </w:r>
      <w:r w:rsidRPr="00B367B7">
        <w:rPr>
          <w:spacing w:val="-3"/>
        </w:rPr>
        <w:t xml:space="preserve"> </w:t>
      </w:r>
      <w:r w:rsidRPr="00B367B7">
        <w:t>?</w:t>
      </w:r>
      <w:r w:rsidRPr="00B367B7">
        <w:rPr>
          <w:spacing w:val="-10"/>
        </w:rPr>
        <w:t xml:space="preserve"> </w:t>
      </w:r>
      <w:r w:rsidRPr="00B367B7">
        <w:t>y-a-t-il</w:t>
      </w:r>
      <w:r w:rsidRPr="00B367B7">
        <w:rPr>
          <w:spacing w:val="-11"/>
        </w:rPr>
        <w:t xml:space="preserve"> </w:t>
      </w:r>
      <w:r w:rsidRPr="00B367B7">
        <w:t>une</w:t>
      </w:r>
      <w:r w:rsidRPr="00B367B7">
        <w:rPr>
          <w:spacing w:val="-13"/>
        </w:rPr>
        <w:t xml:space="preserve"> </w:t>
      </w:r>
      <w:r w:rsidRPr="00B367B7">
        <w:t>traduction</w:t>
      </w:r>
      <w:r w:rsidRPr="00B367B7">
        <w:rPr>
          <w:spacing w:val="-13"/>
        </w:rPr>
        <w:t xml:space="preserve"> </w:t>
      </w:r>
      <w:r w:rsidRPr="00B367B7">
        <w:t>LSF ?</w:t>
      </w:r>
      <w:r w:rsidRPr="00B367B7">
        <w:rPr>
          <w:spacing w:val="-10"/>
        </w:rPr>
        <w:t xml:space="preserve"> </w:t>
      </w:r>
      <w:r w:rsidRPr="00B367B7">
        <w:t>Et</w:t>
      </w:r>
      <w:r w:rsidRPr="00B367B7">
        <w:rPr>
          <w:spacing w:val="-11"/>
        </w:rPr>
        <w:t xml:space="preserve"> </w:t>
      </w:r>
      <w:r w:rsidRPr="00B367B7">
        <w:t>si</w:t>
      </w:r>
      <w:r w:rsidRPr="00B367B7">
        <w:rPr>
          <w:spacing w:val="-13"/>
        </w:rPr>
        <w:t xml:space="preserve"> </w:t>
      </w:r>
      <w:r w:rsidRPr="00B367B7">
        <w:t>non,</w:t>
      </w:r>
      <w:r w:rsidRPr="00B367B7">
        <w:rPr>
          <w:spacing w:val="-12"/>
        </w:rPr>
        <w:t xml:space="preserve"> </w:t>
      </w:r>
      <w:r w:rsidRPr="00B367B7">
        <w:t>faut-il</w:t>
      </w:r>
      <w:r w:rsidRPr="00B367B7">
        <w:rPr>
          <w:spacing w:val="-11"/>
        </w:rPr>
        <w:t xml:space="preserve"> </w:t>
      </w:r>
      <w:r w:rsidRPr="00B367B7">
        <w:t>en</w:t>
      </w:r>
      <w:r w:rsidRPr="00B367B7">
        <w:rPr>
          <w:spacing w:val="-15"/>
        </w:rPr>
        <w:t xml:space="preserve"> </w:t>
      </w:r>
      <w:r w:rsidRPr="00B367B7">
        <w:t>prévoir une</w:t>
      </w:r>
      <w:r w:rsidRPr="00B367B7">
        <w:rPr>
          <w:spacing w:val="-2"/>
        </w:rPr>
        <w:t xml:space="preserve"> </w:t>
      </w:r>
      <w:r w:rsidRPr="00B367B7">
        <w:t>?</w:t>
      </w:r>
      <w:r w:rsidRPr="00B367B7">
        <w:rPr>
          <w:spacing w:val="-12"/>
        </w:rPr>
        <w:t xml:space="preserve"> </w:t>
      </w:r>
      <w:r w:rsidRPr="00B367B7">
        <w:t>Nous</w:t>
      </w:r>
      <w:r w:rsidRPr="00B367B7">
        <w:rPr>
          <w:spacing w:val="-14"/>
        </w:rPr>
        <w:t xml:space="preserve"> </w:t>
      </w:r>
      <w:r w:rsidRPr="00B367B7">
        <w:t>pouvons</w:t>
      </w:r>
      <w:r w:rsidRPr="00B367B7">
        <w:rPr>
          <w:spacing w:val="-14"/>
        </w:rPr>
        <w:t xml:space="preserve"> </w:t>
      </w:r>
      <w:r w:rsidRPr="00B367B7">
        <w:t>joindre</w:t>
      </w:r>
      <w:r w:rsidRPr="00B367B7">
        <w:rPr>
          <w:spacing w:val="-12"/>
        </w:rPr>
        <w:t xml:space="preserve"> </w:t>
      </w:r>
      <w:r w:rsidRPr="00B367B7">
        <w:t>automatiquement un questionnaire</w:t>
      </w:r>
      <w:r w:rsidRPr="00B367B7">
        <w:rPr>
          <w:spacing w:val="-13"/>
        </w:rPr>
        <w:t xml:space="preserve"> </w:t>
      </w:r>
      <w:r w:rsidRPr="00B367B7">
        <w:t>à</w:t>
      </w:r>
      <w:r w:rsidRPr="00B367B7">
        <w:rPr>
          <w:spacing w:val="-15"/>
        </w:rPr>
        <w:t xml:space="preserve"> </w:t>
      </w:r>
      <w:r w:rsidRPr="00B367B7">
        <w:t>tous</w:t>
      </w:r>
      <w:r w:rsidRPr="00B367B7">
        <w:rPr>
          <w:spacing w:val="-12"/>
        </w:rPr>
        <w:t xml:space="preserve"> </w:t>
      </w:r>
      <w:r w:rsidRPr="00B367B7">
        <w:t>les</w:t>
      </w:r>
      <w:r w:rsidRPr="00B367B7">
        <w:rPr>
          <w:spacing w:val="-15"/>
        </w:rPr>
        <w:t xml:space="preserve"> </w:t>
      </w:r>
      <w:r w:rsidRPr="00B367B7">
        <w:t>événements</w:t>
      </w:r>
      <w:r w:rsidRPr="00B367B7">
        <w:rPr>
          <w:spacing w:val="-14"/>
        </w:rPr>
        <w:t xml:space="preserve"> </w:t>
      </w:r>
      <w:r w:rsidRPr="00B367B7">
        <w:t>demandant</w:t>
      </w:r>
      <w:r w:rsidRPr="00B367B7">
        <w:rPr>
          <w:spacing w:val="-14"/>
        </w:rPr>
        <w:t xml:space="preserve"> </w:t>
      </w:r>
      <w:r w:rsidRPr="00B367B7">
        <w:t>une</w:t>
      </w:r>
      <w:r w:rsidRPr="00B367B7">
        <w:rPr>
          <w:spacing w:val="-12"/>
        </w:rPr>
        <w:t xml:space="preserve"> </w:t>
      </w:r>
      <w:r w:rsidRPr="00B367B7">
        <w:t>inscription</w:t>
      </w:r>
      <w:r w:rsidRPr="00B367B7">
        <w:rPr>
          <w:spacing w:val="-15"/>
        </w:rPr>
        <w:t xml:space="preserve"> </w:t>
      </w:r>
      <w:r w:rsidRPr="00B367B7">
        <w:t>(réunion, conseil, congrès, formation...).</w:t>
      </w:r>
    </w:p>
    <w:p w14:paraId="65F2741A" w14:textId="77777777" w:rsidR="00A2098A" w:rsidRPr="00B367B7" w:rsidRDefault="00000000">
      <w:pPr>
        <w:pStyle w:val="Textbody"/>
        <w:spacing w:line="253" w:lineRule="exact"/>
      </w:pPr>
      <w:r w:rsidRPr="00B367B7">
        <w:t>Ces</w:t>
      </w:r>
      <w:r w:rsidRPr="00B367B7">
        <w:rPr>
          <w:spacing w:val="-6"/>
        </w:rPr>
        <w:t xml:space="preserve"> </w:t>
      </w:r>
      <w:r w:rsidRPr="00B367B7">
        <w:t>lieux</w:t>
      </w:r>
      <w:r w:rsidRPr="00B367B7">
        <w:rPr>
          <w:spacing w:val="-4"/>
        </w:rPr>
        <w:t xml:space="preserve"> </w:t>
      </w:r>
      <w:r w:rsidRPr="00B367B7">
        <w:t>de</w:t>
      </w:r>
      <w:r w:rsidRPr="00B367B7">
        <w:rPr>
          <w:spacing w:val="-5"/>
        </w:rPr>
        <w:t xml:space="preserve"> </w:t>
      </w:r>
      <w:r w:rsidRPr="00B367B7">
        <w:t>rencontres</w:t>
      </w:r>
      <w:r w:rsidRPr="00B367B7">
        <w:rPr>
          <w:spacing w:val="-6"/>
        </w:rPr>
        <w:t xml:space="preserve"> </w:t>
      </w:r>
      <w:r w:rsidRPr="00B367B7">
        <w:t>devraient</w:t>
      </w:r>
      <w:r w:rsidRPr="00B367B7">
        <w:rPr>
          <w:spacing w:val="-5"/>
        </w:rPr>
        <w:t xml:space="preserve"> </w:t>
      </w:r>
      <w:r w:rsidRPr="00B367B7">
        <w:t>toujours</w:t>
      </w:r>
      <w:r w:rsidRPr="00B367B7">
        <w:rPr>
          <w:spacing w:val="-6"/>
        </w:rPr>
        <w:t xml:space="preserve"> </w:t>
      </w:r>
      <w:r w:rsidRPr="00B367B7">
        <w:t>avoir</w:t>
      </w:r>
      <w:r w:rsidRPr="00B367B7">
        <w:rPr>
          <w:spacing w:val="-7"/>
        </w:rPr>
        <w:t xml:space="preserve"> </w:t>
      </w:r>
      <w:r w:rsidRPr="00B367B7">
        <w:t>un</w:t>
      </w:r>
      <w:r w:rsidRPr="00B367B7">
        <w:rPr>
          <w:spacing w:val="-4"/>
        </w:rPr>
        <w:t xml:space="preserve"> </w:t>
      </w:r>
      <w:r w:rsidRPr="00B367B7">
        <w:t>accès</w:t>
      </w:r>
      <w:r w:rsidRPr="00B367B7">
        <w:rPr>
          <w:spacing w:val="-6"/>
        </w:rPr>
        <w:t xml:space="preserve"> </w:t>
      </w:r>
      <w:r w:rsidRPr="00B367B7">
        <w:t>PMR</w:t>
      </w:r>
      <w:r w:rsidRPr="00B367B7">
        <w:rPr>
          <w:spacing w:val="-4"/>
        </w:rPr>
        <w:t xml:space="preserve"> </w:t>
      </w:r>
      <w:r w:rsidRPr="00B367B7">
        <w:t>et</w:t>
      </w:r>
      <w:r w:rsidRPr="00B367B7">
        <w:rPr>
          <w:spacing w:val="-5"/>
        </w:rPr>
        <w:t xml:space="preserve"> </w:t>
      </w:r>
      <w:r w:rsidRPr="00B367B7">
        <w:t>un</w:t>
      </w:r>
      <w:r w:rsidRPr="00B367B7">
        <w:rPr>
          <w:spacing w:val="-4"/>
        </w:rPr>
        <w:t xml:space="preserve"> </w:t>
      </w:r>
      <w:r w:rsidRPr="00B367B7">
        <w:t>espace de</w:t>
      </w:r>
      <w:r w:rsidRPr="00B367B7">
        <w:rPr>
          <w:spacing w:val="-3"/>
        </w:rPr>
        <w:t xml:space="preserve"> </w:t>
      </w:r>
      <w:r w:rsidRPr="00B367B7">
        <w:rPr>
          <w:spacing w:val="-2"/>
        </w:rPr>
        <w:t>repos.</w:t>
      </w:r>
    </w:p>
    <w:p w14:paraId="215CF006" w14:textId="77777777" w:rsidR="00A2098A" w:rsidRPr="00B367B7" w:rsidRDefault="00A2098A">
      <w:pPr>
        <w:pStyle w:val="Textbody"/>
        <w:spacing w:before="70"/>
        <w:ind w:left="0"/>
        <w:jc w:val="left"/>
      </w:pPr>
    </w:p>
    <w:p w14:paraId="0570E336" w14:textId="77777777" w:rsidR="00A2098A" w:rsidRPr="00B367B7" w:rsidRDefault="00000000">
      <w:pPr>
        <w:pStyle w:val="Textbody"/>
        <w:spacing w:line="276" w:lineRule="auto"/>
        <w:ind w:right="142"/>
      </w:pPr>
      <w:r w:rsidRPr="00B367B7">
        <w:rPr>
          <w:b/>
        </w:rPr>
        <w:t>Et cela implique aussi de</w:t>
      </w:r>
      <w:r w:rsidRPr="00B367B7">
        <w:rPr>
          <w:b/>
          <w:strike/>
        </w:rPr>
        <w:t xml:space="preserve"> à</w:t>
      </w:r>
      <w:r w:rsidRPr="00B367B7">
        <w:rPr>
          <w:b/>
        </w:rPr>
        <w:t xml:space="preserve"> repenser nos manifestations pour les rendre plus inclusives </w:t>
      </w:r>
      <w:r w:rsidRPr="00B367B7">
        <w:t>: longueur du parcours</w:t>
      </w:r>
      <w:r w:rsidRPr="00B367B7">
        <w:rPr>
          <w:spacing w:val="-2"/>
        </w:rPr>
        <w:t xml:space="preserve"> </w:t>
      </w:r>
      <w:r w:rsidRPr="00B367B7">
        <w:t>? y’a-t-il des toilettes accessibles sur le trajet ? si non, est-il possible de trouver des bars ou restaurants «</w:t>
      </w:r>
      <w:r w:rsidRPr="00B367B7">
        <w:rPr>
          <w:spacing w:val="-3"/>
        </w:rPr>
        <w:t xml:space="preserve"> </w:t>
      </w:r>
      <w:r w:rsidRPr="00B367B7">
        <w:t>alliés</w:t>
      </w:r>
      <w:r w:rsidRPr="00B367B7">
        <w:rPr>
          <w:spacing w:val="-1"/>
        </w:rPr>
        <w:t xml:space="preserve"> </w:t>
      </w:r>
      <w:r w:rsidRPr="00B367B7">
        <w:t>» qui voudraient bien proposer leur toilette</w:t>
      </w:r>
      <w:r w:rsidRPr="00B367B7">
        <w:rPr>
          <w:spacing w:val="-1"/>
        </w:rPr>
        <w:t xml:space="preserve"> </w:t>
      </w:r>
      <w:r w:rsidRPr="00B367B7">
        <w:t>? Y-a-t-il un «</w:t>
      </w:r>
      <w:r w:rsidRPr="00B367B7">
        <w:rPr>
          <w:spacing w:val="-1"/>
        </w:rPr>
        <w:t xml:space="preserve"> </w:t>
      </w:r>
      <w:r w:rsidRPr="00B367B7">
        <w:t>espace plus calme dans la manif</w:t>
      </w:r>
      <w:r w:rsidRPr="00B367B7">
        <w:rPr>
          <w:spacing w:val="-16"/>
        </w:rPr>
        <w:t xml:space="preserve"> </w:t>
      </w:r>
      <w:r w:rsidRPr="00B367B7">
        <w:t>»</w:t>
      </w:r>
      <w:r w:rsidRPr="00B367B7">
        <w:rPr>
          <w:spacing w:val="-13"/>
        </w:rPr>
        <w:t xml:space="preserve"> </w:t>
      </w:r>
      <w:r w:rsidRPr="00B367B7">
        <w:t>?</w:t>
      </w:r>
      <w:r w:rsidRPr="00B367B7">
        <w:rPr>
          <w:spacing w:val="-15"/>
        </w:rPr>
        <w:t xml:space="preserve"> </w:t>
      </w:r>
      <w:r w:rsidRPr="00B367B7">
        <w:t>Si</w:t>
      </w:r>
      <w:r w:rsidRPr="00B367B7">
        <w:rPr>
          <w:spacing w:val="-16"/>
        </w:rPr>
        <w:t xml:space="preserve"> </w:t>
      </w:r>
      <w:r w:rsidRPr="00B367B7">
        <w:t>le</w:t>
      </w:r>
      <w:r w:rsidRPr="00B367B7">
        <w:rPr>
          <w:spacing w:val="-15"/>
        </w:rPr>
        <w:t xml:space="preserve"> </w:t>
      </w:r>
      <w:r w:rsidRPr="00B367B7">
        <w:t>parcours</w:t>
      </w:r>
      <w:r w:rsidRPr="00B367B7">
        <w:rPr>
          <w:spacing w:val="-15"/>
        </w:rPr>
        <w:t xml:space="preserve"> </w:t>
      </w:r>
      <w:r w:rsidRPr="00B367B7">
        <w:t>est</w:t>
      </w:r>
      <w:r w:rsidRPr="00B367B7">
        <w:rPr>
          <w:spacing w:val="-14"/>
        </w:rPr>
        <w:t xml:space="preserve"> </w:t>
      </w:r>
      <w:r w:rsidRPr="00B367B7">
        <w:t>long,</w:t>
      </w:r>
      <w:r w:rsidRPr="00B367B7">
        <w:rPr>
          <w:spacing w:val="-16"/>
        </w:rPr>
        <w:t xml:space="preserve"> </w:t>
      </w:r>
      <w:r w:rsidRPr="00B367B7">
        <w:t>quelles</w:t>
      </w:r>
      <w:r w:rsidRPr="00B367B7">
        <w:rPr>
          <w:spacing w:val="-15"/>
        </w:rPr>
        <w:t xml:space="preserve"> </w:t>
      </w:r>
      <w:r w:rsidRPr="00B367B7">
        <w:t>sont</w:t>
      </w:r>
      <w:r w:rsidRPr="00B367B7">
        <w:rPr>
          <w:spacing w:val="-15"/>
        </w:rPr>
        <w:t xml:space="preserve"> </w:t>
      </w:r>
      <w:r w:rsidRPr="00B367B7">
        <w:t>les</w:t>
      </w:r>
      <w:r w:rsidRPr="00B367B7">
        <w:rPr>
          <w:spacing w:val="-16"/>
        </w:rPr>
        <w:t xml:space="preserve"> </w:t>
      </w:r>
      <w:r w:rsidRPr="00B367B7">
        <w:t>alternatives</w:t>
      </w:r>
      <w:r w:rsidRPr="00B367B7">
        <w:rPr>
          <w:spacing w:val="-15"/>
        </w:rPr>
        <w:t xml:space="preserve"> </w:t>
      </w:r>
      <w:r w:rsidRPr="00B367B7">
        <w:t>(par</w:t>
      </w:r>
      <w:r w:rsidRPr="00B367B7">
        <w:rPr>
          <w:spacing w:val="-15"/>
        </w:rPr>
        <w:t xml:space="preserve"> </w:t>
      </w:r>
      <w:r w:rsidRPr="00B367B7">
        <w:t>exemple</w:t>
      </w:r>
      <w:r w:rsidRPr="00B367B7">
        <w:rPr>
          <w:spacing w:val="-15"/>
        </w:rPr>
        <w:t xml:space="preserve"> </w:t>
      </w:r>
      <w:r w:rsidRPr="00B367B7">
        <w:t>pour</w:t>
      </w:r>
      <w:r w:rsidRPr="00B367B7">
        <w:rPr>
          <w:spacing w:val="-15"/>
        </w:rPr>
        <w:t xml:space="preserve"> </w:t>
      </w:r>
      <w:r w:rsidRPr="00B367B7">
        <w:t>le</w:t>
      </w:r>
      <w:r w:rsidRPr="00B367B7">
        <w:rPr>
          <w:spacing w:val="-15"/>
        </w:rPr>
        <w:t xml:space="preserve"> </w:t>
      </w:r>
      <w:r w:rsidRPr="00B367B7">
        <w:t>8</w:t>
      </w:r>
      <w:r w:rsidRPr="00B367B7">
        <w:rPr>
          <w:spacing w:val="-15"/>
        </w:rPr>
        <w:t xml:space="preserve"> </w:t>
      </w:r>
      <w:r w:rsidRPr="00B367B7">
        <w:t>mars</w:t>
      </w:r>
      <w:r w:rsidRPr="00B367B7">
        <w:rPr>
          <w:spacing w:val="-16"/>
        </w:rPr>
        <w:t xml:space="preserve"> </w:t>
      </w:r>
      <w:r w:rsidRPr="00B367B7">
        <w:t>2024</w:t>
      </w:r>
      <w:r w:rsidRPr="00B367B7">
        <w:rPr>
          <w:spacing w:val="-15"/>
        </w:rPr>
        <w:t xml:space="preserve"> </w:t>
      </w:r>
      <w:r w:rsidRPr="00B367B7">
        <w:t>à</w:t>
      </w:r>
      <w:r w:rsidRPr="00B367B7">
        <w:rPr>
          <w:spacing w:val="-15"/>
        </w:rPr>
        <w:t xml:space="preserve"> </w:t>
      </w:r>
      <w:r w:rsidRPr="00B367B7">
        <w:t>Toulouse, il était indiqué qu’il était possible de rejoindre la manif directement à telle station de métro), etc. Les discours seront-il traduits en LSF ? On se doit d’anticiper et de communiquer en amont sur ce qui est en place ou pas.</w:t>
      </w:r>
    </w:p>
    <w:p w14:paraId="56C9379A" w14:textId="77777777" w:rsidR="00A2098A" w:rsidRPr="00B367B7" w:rsidRDefault="00000000">
      <w:pPr>
        <w:pStyle w:val="Textbody"/>
        <w:spacing w:line="276" w:lineRule="auto"/>
        <w:ind w:right="142"/>
      </w:pPr>
      <w:r w:rsidRPr="00B367B7">
        <w:rPr>
          <w:bCs/>
        </w:rPr>
        <w:t>C’est de toutes ces réflexions que découlent les fiches ci-dessous.</w:t>
      </w:r>
    </w:p>
    <w:p w14:paraId="0066F680" w14:textId="77777777" w:rsidR="00A2098A" w:rsidRPr="00B367B7" w:rsidRDefault="00A2098A">
      <w:pPr>
        <w:pStyle w:val="Textbody"/>
        <w:spacing w:line="276" w:lineRule="auto"/>
        <w:ind w:right="142"/>
        <w:rPr>
          <w:bCs/>
        </w:rPr>
      </w:pPr>
    </w:p>
    <w:p w14:paraId="090B4107" w14:textId="77777777" w:rsidR="00A2098A" w:rsidRPr="00B367B7" w:rsidRDefault="00A2098A">
      <w:pPr>
        <w:pStyle w:val="Standard"/>
        <w:rPr>
          <w:bCs/>
        </w:rPr>
      </w:pPr>
    </w:p>
    <w:p w14:paraId="0FCA69B0" w14:textId="77777777" w:rsidR="00A2098A" w:rsidRPr="00B367B7" w:rsidRDefault="00A2098A">
      <w:pPr>
        <w:pStyle w:val="Textbody"/>
        <w:pageBreakBefore/>
        <w:spacing w:line="276" w:lineRule="auto"/>
        <w:ind w:right="142"/>
      </w:pPr>
    </w:p>
    <w:p w14:paraId="5F5F080B" w14:textId="1DCA34E1" w:rsidR="00A95010" w:rsidRDefault="00000000" w:rsidP="00A95010">
      <w:pPr>
        <w:pStyle w:val="Titre"/>
        <w:jc w:val="center"/>
        <w:rPr>
          <w:sz w:val="160"/>
          <w:szCs w:val="64"/>
        </w:rPr>
      </w:pPr>
      <w:bookmarkStart w:id="13" w:name="Bookmark3"/>
      <w:r w:rsidRPr="00A95010">
        <w:rPr>
          <w:sz w:val="160"/>
          <w:szCs w:val="64"/>
        </w:rPr>
        <w:t>Fiches pratiques</w:t>
      </w:r>
    </w:p>
    <w:p w14:paraId="63453302" w14:textId="715B6A43" w:rsidR="00A2098A" w:rsidRPr="00A95010" w:rsidRDefault="00A95010" w:rsidP="00A95010">
      <w:pPr>
        <w:pStyle w:val="Titre"/>
        <w:jc w:val="center"/>
        <w:rPr>
          <w:sz w:val="160"/>
          <w:szCs w:val="64"/>
        </w:rPr>
      </w:pPr>
      <w:r>
        <w:rPr>
          <w:sz w:val="72"/>
          <w:szCs w:val="58"/>
        </w:rPr>
        <w:t>(</w:t>
      </w:r>
      <w:proofErr w:type="gramStart"/>
      <w:r>
        <w:rPr>
          <w:sz w:val="72"/>
          <w:szCs w:val="58"/>
        </w:rPr>
        <w:t>n</w:t>
      </w:r>
      <w:r w:rsidR="00000000" w:rsidRPr="00A95010">
        <w:rPr>
          <w:sz w:val="72"/>
          <w:szCs w:val="58"/>
        </w:rPr>
        <w:t>on</w:t>
      </w:r>
      <w:proofErr w:type="gramEnd"/>
      <w:r w:rsidR="00000000" w:rsidRPr="00A95010">
        <w:rPr>
          <w:sz w:val="72"/>
          <w:szCs w:val="58"/>
        </w:rPr>
        <w:t xml:space="preserve"> exhaustives)</w:t>
      </w:r>
      <w:bookmarkEnd w:id="13"/>
    </w:p>
    <w:p w14:paraId="70C2B984" w14:textId="0BEA431C" w:rsidR="003B145B" w:rsidRDefault="00000000" w:rsidP="00AE396D">
      <w:pPr>
        <w:pStyle w:val="Titre1"/>
        <w:numPr>
          <w:ilvl w:val="0"/>
          <w:numId w:val="69"/>
        </w:numPr>
      </w:pPr>
      <w:bookmarkStart w:id="14" w:name="__RefHeading__4407_394639841"/>
      <w:bookmarkStart w:id="15" w:name="_Toc218717285"/>
      <w:bookmarkStart w:id="16" w:name="Bookmark4"/>
      <w:bookmarkStart w:id="17" w:name="_Toc225857184"/>
      <w:r w:rsidRPr="00AE396D">
        <w:lastRenderedPageBreak/>
        <w:t>Communiquer et mobiliser</w:t>
      </w:r>
      <w:bookmarkEnd w:id="14"/>
      <w:bookmarkEnd w:id="15"/>
      <w:bookmarkEnd w:id="16"/>
      <w:bookmarkEnd w:id="17"/>
    </w:p>
    <w:p w14:paraId="351D2E0A" w14:textId="77777777" w:rsidR="003B145B" w:rsidRDefault="003B145B">
      <w:pPr>
        <w:suppressAutoHyphens w:val="0"/>
        <w:rPr>
          <w:rFonts w:ascii="Aptos Display" w:eastAsia="Times New Roman" w:hAnsi="Aptos Display" w:cs="F1"/>
          <w:b/>
          <w:bCs/>
          <w:color w:val="E50073"/>
          <w:sz w:val="44"/>
          <w:szCs w:val="44"/>
          <w:lang w:eastAsia="fr-FR"/>
        </w:rPr>
      </w:pPr>
      <w:r>
        <w:br w:type="page"/>
      </w:r>
    </w:p>
    <w:p w14:paraId="21E24A38" w14:textId="77777777" w:rsidR="00A2098A" w:rsidRPr="00AE396D" w:rsidRDefault="00000000" w:rsidP="003B145B">
      <w:pPr>
        <w:pStyle w:val="Titre2"/>
      </w:pPr>
      <w:bookmarkStart w:id="18" w:name="__RefHeading__4409_394639841"/>
      <w:bookmarkStart w:id="19" w:name="Bookmark5"/>
      <w:bookmarkStart w:id="20" w:name="_Toc225857185"/>
      <w:r w:rsidRPr="00AE396D">
        <w:lastRenderedPageBreak/>
        <w:t>FICHE 1 : Communiqués et Tracts</w:t>
      </w:r>
      <w:bookmarkEnd w:id="18"/>
      <w:bookmarkEnd w:id="19"/>
      <w:bookmarkEnd w:id="20"/>
    </w:p>
    <w:p w14:paraId="59C379EC" w14:textId="77777777" w:rsidR="00A95010" w:rsidRDefault="00A95010">
      <w:pPr>
        <w:pStyle w:val="Standard"/>
        <w:widowControl/>
        <w:spacing w:before="100" w:after="100" w:line="360" w:lineRule="auto"/>
        <w:rPr>
          <w:rFonts w:eastAsia="Times New Roman"/>
          <w:b/>
          <w:bCs/>
          <w:lang w:eastAsia="fr-FR"/>
        </w:rPr>
      </w:pPr>
    </w:p>
    <w:p w14:paraId="014614CC" w14:textId="66796278" w:rsidR="00A2098A" w:rsidRPr="00B367B7" w:rsidRDefault="00000000">
      <w:pPr>
        <w:pStyle w:val="Standard"/>
        <w:widowControl/>
        <w:spacing w:before="100" w:after="100" w:line="360" w:lineRule="auto"/>
      </w:pPr>
      <w:r w:rsidRPr="00B367B7">
        <w:rPr>
          <w:rFonts w:eastAsia="Times New Roman"/>
          <w:b/>
          <w:bCs/>
          <w:lang w:eastAsia="fr-FR"/>
        </w:rPr>
        <w:t>Objectif :</w:t>
      </w:r>
      <w:r w:rsidRPr="00B367B7">
        <w:rPr>
          <w:rFonts w:eastAsia="Times New Roman"/>
          <w:lang w:eastAsia="fr-FR"/>
        </w:rPr>
        <w:t xml:space="preserve"> Rendre l'information accessible à tous et toutes, y compris aux personnes avec des troubles visuels, cognitifs ou Dys.</w:t>
      </w:r>
    </w:p>
    <w:p w14:paraId="36DEE6B8" w14:textId="77777777" w:rsidR="00A95010" w:rsidRDefault="00A95010">
      <w:pPr>
        <w:pStyle w:val="Standard"/>
        <w:widowControl/>
        <w:spacing w:before="100" w:after="100" w:line="360" w:lineRule="auto"/>
        <w:rPr>
          <w:rFonts w:eastAsia="Times New Roman"/>
          <w:lang w:eastAsia="fr-FR"/>
        </w:rPr>
      </w:pPr>
    </w:p>
    <w:p w14:paraId="78989067" w14:textId="3B2934E4" w:rsidR="00A2098A" w:rsidRPr="00B367B7" w:rsidRDefault="00000000">
      <w:pPr>
        <w:pStyle w:val="Standard"/>
        <w:widowControl/>
        <w:spacing w:before="100" w:after="100" w:line="360" w:lineRule="auto"/>
      </w:pPr>
      <w:r w:rsidRPr="00B367B7">
        <w:rPr>
          <w:rFonts w:eastAsia="Times New Roman"/>
          <w:lang w:eastAsia="fr-FR"/>
        </w:rPr>
        <w:t xml:space="preserve">Pour chaque tract, proposez systématiquement une </w:t>
      </w:r>
      <w:r w:rsidRPr="00B367B7">
        <w:rPr>
          <w:rFonts w:eastAsia="Times New Roman"/>
          <w:b/>
          <w:bCs/>
          <w:lang w:eastAsia="fr-FR"/>
        </w:rPr>
        <w:t xml:space="preserve">version alternative en format .docx </w:t>
      </w:r>
      <w:proofErr w:type="gramStart"/>
      <w:r w:rsidRPr="00B367B7">
        <w:rPr>
          <w:rFonts w:eastAsia="Times New Roman"/>
          <w:b/>
          <w:bCs/>
          <w:lang w:eastAsia="fr-FR"/>
        </w:rPr>
        <w:t>ou</w:t>
      </w:r>
      <w:proofErr w:type="gramEnd"/>
      <w:r w:rsidRPr="00B367B7">
        <w:rPr>
          <w:rFonts w:eastAsia="Times New Roman"/>
          <w:b/>
          <w:bCs/>
          <w:lang w:eastAsia="fr-FR"/>
        </w:rPr>
        <w:t xml:space="preserve"> .</w:t>
      </w:r>
      <w:proofErr w:type="spellStart"/>
      <w:r w:rsidRPr="00B367B7">
        <w:rPr>
          <w:rFonts w:eastAsia="Times New Roman"/>
          <w:b/>
          <w:bCs/>
          <w:lang w:eastAsia="fr-FR"/>
        </w:rPr>
        <w:t>odt</w:t>
      </w:r>
      <w:proofErr w:type="spellEnd"/>
      <w:r w:rsidRPr="00B367B7">
        <w:rPr>
          <w:rFonts w:eastAsia="Times New Roman"/>
          <w:lang w:eastAsia="fr-FR"/>
        </w:rPr>
        <w:t>. Ce fichier doit être « nu » : pas de colonnes, pas d'images de fond, uniquement du texte propre. C'est ce qu'on appelle un document « </w:t>
      </w:r>
      <w:proofErr w:type="spellStart"/>
      <w:r w:rsidRPr="00B367B7">
        <w:rPr>
          <w:rFonts w:eastAsia="Times New Roman"/>
          <w:lang w:eastAsia="fr-FR"/>
        </w:rPr>
        <w:t>text-only</w:t>
      </w:r>
      <w:proofErr w:type="spellEnd"/>
      <w:r w:rsidRPr="00B367B7">
        <w:rPr>
          <w:rFonts w:eastAsia="Times New Roman"/>
          <w:lang w:eastAsia="fr-FR"/>
        </w:rPr>
        <w:t> ». C'est la seule garantie que le logiciel de synthèse vocale d'</w:t>
      </w:r>
      <w:proofErr w:type="spellStart"/>
      <w:r w:rsidRPr="00B367B7">
        <w:rPr>
          <w:rFonts w:eastAsia="Times New Roman"/>
          <w:lang w:eastAsia="fr-FR"/>
        </w:rPr>
        <w:t>un·e</w:t>
      </w:r>
      <w:proofErr w:type="spellEnd"/>
      <w:r w:rsidRPr="00B367B7">
        <w:rPr>
          <w:rFonts w:eastAsia="Times New Roman"/>
          <w:lang w:eastAsia="fr-FR"/>
        </w:rPr>
        <w:t xml:space="preserve"> camarade </w:t>
      </w:r>
      <w:proofErr w:type="spellStart"/>
      <w:r w:rsidRPr="00B367B7">
        <w:rPr>
          <w:rFonts w:eastAsia="Times New Roman"/>
          <w:lang w:eastAsia="fr-FR"/>
        </w:rPr>
        <w:t>malvoyant·e</w:t>
      </w:r>
      <w:proofErr w:type="spellEnd"/>
      <w:r w:rsidRPr="00B367B7">
        <w:rPr>
          <w:rFonts w:eastAsia="Times New Roman"/>
          <w:lang w:eastAsia="fr-FR"/>
        </w:rPr>
        <w:t xml:space="preserve"> lira les infos dans le bon ordre.</w:t>
      </w:r>
    </w:p>
    <w:p w14:paraId="19042A17" w14:textId="77777777" w:rsidR="00060B7C" w:rsidRPr="00B367B7" w:rsidRDefault="00000000" w:rsidP="00060B7C">
      <w:pPr>
        <w:pStyle w:val="Standard"/>
        <w:widowControl/>
        <w:numPr>
          <w:ilvl w:val="0"/>
          <w:numId w:val="4"/>
        </w:numPr>
        <w:spacing w:before="100" w:after="100" w:line="360" w:lineRule="auto"/>
      </w:pPr>
      <w:r w:rsidRPr="00B367B7">
        <w:rPr>
          <w:rFonts w:eastAsia="Times New Roman"/>
          <w:b/>
          <w:bCs/>
          <w:lang w:eastAsia="fr-FR"/>
        </w:rPr>
        <w:t>Rédaction :</w:t>
      </w:r>
      <w:r w:rsidRPr="00B367B7">
        <w:rPr>
          <w:rFonts w:eastAsia="Times New Roman"/>
          <w:lang w:eastAsia="fr-FR"/>
        </w:rPr>
        <w:t xml:space="preserve"> Utiliser des phrases courtes (Sujet-Verbe-Complément). </w:t>
      </w:r>
    </w:p>
    <w:p w14:paraId="6B1E014F" w14:textId="143A3B5D" w:rsidR="00A2098A" w:rsidRPr="00B367B7" w:rsidRDefault="00000000" w:rsidP="00060B7C">
      <w:pPr>
        <w:pStyle w:val="Standard"/>
        <w:widowControl/>
        <w:numPr>
          <w:ilvl w:val="0"/>
          <w:numId w:val="4"/>
        </w:numPr>
        <w:spacing w:before="100" w:after="100" w:line="360" w:lineRule="auto"/>
      </w:pPr>
      <w:r w:rsidRPr="00B367B7">
        <w:rPr>
          <w:rFonts w:eastAsia="Times New Roman"/>
          <w:b/>
          <w:bCs/>
          <w:lang w:eastAsia="fr-FR"/>
        </w:rPr>
        <w:t>Vocabulaire</w:t>
      </w:r>
      <w:r w:rsidRPr="00B367B7">
        <w:rPr>
          <w:rFonts w:eastAsia="Times New Roman"/>
          <w:lang w:eastAsia="fr-FR"/>
        </w:rPr>
        <w:t xml:space="preserve"> : On bannit le "jargon syndical" pur. Si on utilise un acronyme (</w:t>
      </w:r>
      <w:proofErr w:type="gramStart"/>
      <w:r w:rsidRPr="00B367B7">
        <w:rPr>
          <w:rFonts w:eastAsia="Times New Roman"/>
          <w:lang w:eastAsia="fr-FR"/>
        </w:rPr>
        <w:t>ex:</w:t>
      </w:r>
      <w:proofErr w:type="gramEnd"/>
      <w:r w:rsidRPr="00B367B7">
        <w:rPr>
          <w:rFonts w:eastAsia="Times New Roman"/>
          <w:lang w:eastAsia="fr-FR"/>
        </w:rPr>
        <w:t xml:space="preserve"> l'ordonnance de 2017), on explique ce que c'est en une phrase.</w:t>
      </w:r>
    </w:p>
    <w:p w14:paraId="792529EF"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 xml:space="preserve">Structure </w:t>
      </w:r>
      <w:r w:rsidRPr="00B367B7">
        <w:rPr>
          <w:rFonts w:eastAsia="Times New Roman"/>
          <w:lang w:eastAsia="fr-FR"/>
        </w:rPr>
        <w:t>: Un seul sujet par paragraphe. Utilisez des intertitres en gras pour que l'on puisse comprendre le message juste en survolant le texte.</w:t>
      </w:r>
    </w:p>
    <w:p w14:paraId="21C6A7F1"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Police :</w:t>
      </w:r>
      <w:r w:rsidRPr="00B367B7">
        <w:rPr>
          <w:rFonts w:eastAsia="Times New Roman"/>
          <w:lang w:eastAsia="fr-FR"/>
        </w:rPr>
        <w:t xml:space="preserve"> Utiliser des polices sans empattement (</w:t>
      </w:r>
      <w:proofErr w:type="gramStart"/>
      <w:r w:rsidRPr="00B367B7">
        <w:rPr>
          <w:rFonts w:eastAsia="Times New Roman"/>
          <w:lang w:eastAsia="fr-FR"/>
        </w:rPr>
        <w:t>ex:</w:t>
      </w:r>
      <w:proofErr w:type="gramEnd"/>
      <w:r w:rsidRPr="00B367B7">
        <w:rPr>
          <w:rFonts w:eastAsia="Times New Roman"/>
          <w:lang w:eastAsia="fr-FR"/>
        </w:rPr>
        <w:t xml:space="preserve"> Arial, </w:t>
      </w:r>
      <w:proofErr w:type="spellStart"/>
      <w:r w:rsidRPr="00B367B7">
        <w:rPr>
          <w:rFonts w:eastAsia="Times New Roman"/>
          <w:lang w:eastAsia="fr-FR"/>
        </w:rPr>
        <w:t>Helvetica</w:t>
      </w:r>
      <w:proofErr w:type="spellEnd"/>
      <w:r w:rsidRPr="00B367B7">
        <w:rPr>
          <w:rFonts w:eastAsia="Times New Roman"/>
          <w:lang w:eastAsia="fr-FR"/>
        </w:rPr>
        <w:t>, Verdana) en taille 12 minimum.</w:t>
      </w:r>
    </w:p>
    <w:p w14:paraId="5D25949A"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Mise en page :</w:t>
      </w:r>
      <w:r w:rsidRPr="00B367B7">
        <w:rPr>
          <w:rFonts w:eastAsia="Times New Roman"/>
          <w:lang w:eastAsia="fr-FR"/>
        </w:rPr>
        <w:t xml:space="preserve"> Ne pas justifier le texte (l'aligner à gauche) pour éviter les espaces irréguliers entre les mots qui gênent la lecture (le texte justifié crée des espaces inégaux entre les mots qui bloquent la lecture des personnes dyslexiques).</w:t>
      </w:r>
    </w:p>
    <w:p w14:paraId="05C2BFCD"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Alternative :</w:t>
      </w:r>
      <w:r w:rsidRPr="00B367B7">
        <w:rPr>
          <w:rFonts w:eastAsia="Times New Roman"/>
          <w:lang w:eastAsia="fr-FR"/>
        </w:rPr>
        <w:t xml:space="preserve"> Pour les documents importants, proposer une version en </w:t>
      </w:r>
      <w:r w:rsidRPr="00B367B7">
        <w:rPr>
          <w:rFonts w:eastAsia="Times New Roman"/>
          <w:b/>
          <w:bCs/>
          <w:lang w:eastAsia="fr-FR"/>
        </w:rPr>
        <w:t>FALC</w:t>
      </w:r>
      <w:r w:rsidRPr="00B367B7">
        <w:rPr>
          <w:rFonts w:eastAsia="Times New Roman"/>
          <w:lang w:eastAsia="fr-FR"/>
        </w:rPr>
        <w:t xml:space="preserve"> (Facile à Lire et à Comprendre).</w:t>
      </w:r>
    </w:p>
    <w:p w14:paraId="1B44C583"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Numérique :</w:t>
      </w:r>
      <w:r w:rsidRPr="00B367B7">
        <w:rPr>
          <w:rFonts w:eastAsia="Times New Roman"/>
          <w:lang w:eastAsia="fr-FR"/>
        </w:rPr>
        <w:t xml:space="preserve"> Pour les PDF envoyés par mail, s'assurer qu'ils sont "lisibles" par les logiciels de synthèse vocale (éviter les scans de mauvaise qualité qui sont des images).</w:t>
      </w:r>
    </w:p>
    <w:p w14:paraId="3859E23F" w14:textId="77777777" w:rsidR="00A2098A" w:rsidRPr="00B367B7" w:rsidRDefault="00000000">
      <w:pPr>
        <w:pStyle w:val="Standard"/>
        <w:widowControl/>
        <w:numPr>
          <w:ilvl w:val="0"/>
          <w:numId w:val="4"/>
        </w:numPr>
        <w:spacing w:before="100" w:after="100" w:line="360" w:lineRule="auto"/>
      </w:pPr>
      <w:r w:rsidRPr="00B367B7">
        <w:rPr>
          <w:rFonts w:eastAsia="Times New Roman"/>
          <w:b/>
          <w:bCs/>
          <w:lang w:eastAsia="fr-FR"/>
        </w:rPr>
        <w:t>Féminisation des textes :</w:t>
      </w:r>
      <w:r w:rsidRPr="00B367B7">
        <w:rPr>
          <w:rFonts w:eastAsia="Times New Roman"/>
          <w:lang w:eastAsia="fr-FR"/>
        </w:rPr>
        <w:t xml:space="preserve"> Solidaires porte l'égalité femmes-hommes. Pour que cette inclusion ne devienne pas une exclusion pour nos camarades dyslexiques ou </w:t>
      </w:r>
      <w:proofErr w:type="spellStart"/>
      <w:r w:rsidRPr="00B367B7">
        <w:rPr>
          <w:rFonts w:eastAsia="Times New Roman"/>
          <w:lang w:eastAsia="fr-FR"/>
        </w:rPr>
        <w:t>malvoyant·es</w:t>
      </w:r>
      <w:proofErr w:type="spellEnd"/>
      <w:r w:rsidRPr="00B367B7">
        <w:rPr>
          <w:rFonts w:eastAsia="Times New Roman"/>
          <w:lang w:eastAsia="fr-FR"/>
        </w:rPr>
        <w:t xml:space="preserve">, privilégiez la double flexion « les militants et les militantes » ou les mots neutres ou épicènes « le collectif » « les élèves ». Si vous utilisez le point médian, assurez-vous qu'il s'agit bien d'un point milieu · et non d'un point </w:t>
      </w:r>
      <w:proofErr w:type="gramStart"/>
      <w:r w:rsidRPr="00B367B7">
        <w:rPr>
          <w:rFonts w:eastAsia="Times New Roman"/>
          <w:lang w:eastAsia="fr-FR"/>
        </w:rPr>
        <w:t>final .</w:t>
      </w:r>
      <w:proofErr w:type="gramEnd"/>
      <w:r w:rsidRPr="00B367B7">
        <w:rPr>
          <w:rFonts w:eastAsia="Times New Roman"/>
          <w:lang w:eastAsia="fr-FR"/>
        </w:rPr>
        <w:t xml:space="preserve"> (</w:t>
      </w:r>
      <w:proofErr w:type="gramStart"/>
      <w:r w:rsidRPr="00B367B7">
        <w:rPr>
          <w:rFonts w:eastAsia="Times New Roman"/>
          <w:lang w:eastAsia="fr-FR"/>
        </w:rPr>
        <w:t>qui</w:t>
      </w:r>
      <w:proofErr w:type="gramEnd"/>
      <w:r w:rsidRPr="00B367B7">
        <w:rPr>
          <w:rFonts w:eastAsia="Times New Roman"/>
          <w:lang w:eastAsia="fr-FR"/>
        </w:rPr>
        <w:t xml:space="preserve"> coupe la phrase pour les logiciels vocaux) ou d’un tiret qui n’est pas lu de la même façon.</w:t>
      </w:r>
    </w:p>
    <w:p w14:paraId="6B495271" w14:textId="77777777" w:rsidR="00A2098A" w:rsidRPr="00B367B7" w:rsidRDefault="00A2098A">
      <w:pPr>
        <w:pStyle w:val="Standard"/>
        <w:rPr>
          <w:rFonts w:eastAsia="Times New Roman"/>
          <w:b/>
          <w:bCs/>
          <w:lang w:eastAsia="fr-FR"/>
        </w:rPr>
      </w:pPr>
    </w:p>
    <w:p w14:paraId="6F7B07BD" w14:textId="77777777" w:rsidR="00A2098A" w:rsidRPr="00AE396D" w:rsidRDefault="00000000" w:rsidP="003B145B">
      <w:pPr>
        <w:pStyle w:val="Titre2"/>
      </w:pPr>
      <w:bookmarkStart w:id="21" w:name="__RefHeading__4411_394639841"/>
      <w:bookmarkStart w:id="22" w:name="Bookmark6"/>
      <w:bookmarkStart w:id="23" w:name="_Toc225857186"/>
      <w:r w:rsidRPr="00AE396D">
        <w:lastRenderedPageBreak/>
        <w:t>FICHE 2 : Manifestations et Rassemblements</w:t>
      </w:r>
      <w:bookmarkEnd w:id="21"/>
      <w:bookmarkEnd w:id="22"/>
      <w:bookmarkEnd w:id="23"/>
    </w:p>
    <w:p w14:paraId="380DB8FB" w14:textId="77777777" w:rsidR="00A95010" w:rsidRDefault="00A95010">
      <w:pPr>
        <w:pStyle w:val="Standard"/>
        <w:widowControl/>
        <w:spacing w:before="100" w:after="100" w:line="360" w:lineRule="auto"/>
        <w:rPr>
          <w:rFonts w:eastAsia="Times New Roman"/>
          <w:b/>
          <w:bCs/>
          <w:lang w:eastAsia="fr-FR"/>
        </w:rPr>
      </w:pPr>
    </w:p>
    <w:p w14:paraId="5DE4D193" w14:textId="2045FD28" w:rsidR="00A2098A" w:rsidRDefault="00000000">
      <w:pPr>
        <w:pStyle w:val="Standard"/>
        <w:widowControl/>
        <w:spacing w:before="100" w:after="100" w:line="360" w:lineRule="auto"/>
        <w:rPr>
          <w:rFonts w:eastAsia="Times New Roman"/>
          <w:lang w:eastAsia="fr-FR"/>
        </w:rPr>
      </w:pPr>
      <w:r w:rsidRPr="00B367B7">
        <w:rPr>
          <w:rFonts w:eastAsia="Times New Roman"/>
          <w:b/>
          <w:bCs/>
          <w:lang w:eastAsia="fr-FR"/>
        </w:rPr>
        <w:t>Objectif :</w:t>
      </w:r>
      <w:r w:rsidRPr="00B367B7">
        <w:rPr>
          <w:rFonts w:eastAsia="Times New Roman"/>
          <w:lang w:eastAsia="fr-FR"/>
        </w:rPr>
        <w:t xml:space="preserve"> que toutes les personnes qui le souhaitent puissent participer. </w:t>
      </w:r>
    </w:p>
    <w:p w14:paraId="62772FB5" w14:textId="77777777" w:rsidR="00A95010" w:rsidRPr="00B367B7" w:rsidRDefault="00A95010">
      <w:pPr>
        <w:pStyle w:val="Standard"/>
        <w:widowControl/>
        <w:spacing w:before="100" w:after="100" w:line="360" w:lineRule="auto"/>
      </w:pPr>
    </w:p>
    <w:p w14:paraId="2E48CE3E" w14:textId="77777777" w:rsidR="00A2098A" w:rsidRPr="00B367B7" w:rsidRDefault="00000000">
      <w:pPr>
        <w:pStyle w:val="Standard"/>
        <w:widowControl/>
        <w:numPr>
          <w:ilvl w:val="0"/>
          <w:numId w:val="71"/>
        </w:numPr>
        <w:spacing w:before="100" w:after="100" w:line="360" w:lineRule="auto"/>
      </w:pPr>
      <w:r w:rsidRPr="00B367B7">
        <w:rPr>
          <w:rFonts w:eastAsia="Times New Roman"/>
          <w:b/>
          <w:bCs/>
          <w:lang w:eastAsia="fr-FR"/>
        </w:rPr>
        <w:t>Parcours :</w:t>
      </w:r>
      <w:r w:rsidRPr="00B367B7">
        <w:rPr>
          <w:rFonts w:eastAsia="Times New Roman"/>
          <w:lang w:eastAsia="fr-FR"/>
        </w:rPr>
        <w:t xml:space="preserve"> Indiquer à l'avance les stations de métro/bus accessibles (ascenseurs) pour rejoindre ou quitter le cortège.</w:t>
      </w:r>
    </w:p>
    <w:p w14:paraId="3A1CF232" w14:textId="65F6E3B5" w:rsidR="00A2098A" w:rsidRPr="00B367B7" w:rsidRDefault="00000000">
      <w:pPr>
        <w:pStyle w:val="Standard"/>
        <w:widowControl/>
        <w:numPr>
          <w:ilvl w:val="0"/>
          <w:numId w:val="5"/>
        </w:numPr>
        <w:spacing w:before="100" w:after="100" w:line="360" w:lineRule="auto"/>
      </w:pPr>
      <w:r w:rsidRPr="00B367B7">
        <w:rPr>
          <w:rFonts w:eastAsia="Times New Roman"/>
          <w:b/>
          <w:bCs/>
          <w:lang w:eastAsia="fr-FR"/>
        </w:rPr>
        <w:t>Zones de repli :</w:t>
      </w:r>
      <w:r w:rsidRPr="00B367B7">
        <w:rPr>
          <w:rFonts w:eastAsia="Times New Roman"/>
          <w:lang w:eastAsia="fr-FR"/>
        </w:rPr>
        <w:t xml:space="preserve"> Identifier sur le trajet des "espaces calmes" ou des points de rendez-vous intermédiaires pour celles et ceux qui ne peuvent pas suivre tout le parcours.</w:t>
      </w:r>
    </w:p>
    <w:p w14:paraId="0384418F" w14:textId="77777777" w:rsidR="00A2098A" w:rsidRPr="00B367B7" w:rsidRDefault="00000000">
      <w:pPr>
        <w:pStyle w:val="Standard"/>
        <w:widowControl/>
        <w:numPr>
          <w:ilvl w:val="0"/>
          <w:numId w:val="5"/>
        </w:numPr>
        <w:spacing w:before="100" w:after="100" w:line="360" w:lineRule="auto"/>
      </w:pPr>
      <w:r w:rsidRPr="00B367B7">
        <w:rPr>
          <w:rFonts w:eastAsia="Times New Roman"/>
          <w:b/>
          <w:bCs/>
          <w:lang w:eastAsia="fr-FR"/>
        </w:rPr>
        <w:t>Logistique :</w:t>
      </w:r>
      <w:r w:rsidRPr="00B367B7">
        <w:rPr>
          <w:rFonts w:eastAsia="Times New Roman"/>
          <w:lang w:eastAsia="fr-FR"/>
        </w:rPr>
        <w:t xml:space="preserve"> Repérer et lister les toilettes accessibles aux PMR sur le trajet (cafés alliés, sanitaires publics, cinémas).</w:t>
      </w:r>
    </w:p>
    <w:p w14:paraId="03D3B2D1" w14:textId="77777777" w:rsidR="00A2098A" w:rsidRPr="00B367B7" w:rsidRDefault="00000000">
      <w:pPr>
        <w:pStyle w:val="Standard"/>
        <w:widowControl/>
        <w:numPr>
          <w:ilvl w:val="0"/>
          <w:numId w:val="5"/>
        </w:numPr>
        <w:spacing w:before="100" w:after="100" w:line="360" w:lineRule="auto"/>
      </w:pPr>
      <w:r w:rsidRPr="00B367B7">
        <w:rPr>
          <w:rFonts w:eastAsia="Times New Roman"/>
          <w:b/>
          <w:bCs/>
          <w:lang w:eastAsia="fr-FR"/>
        </w:rPr>
        <w:t>Visibilité :</w:t>
      </w:r>
      <w:r w:rsidRPr="00B367B7">
        <w:rPr>
          <w:rFonts w:eastAsia="Times New Roman"/>
          <w:lang w:eastAsia="fr-FR"/>
        </w:rPr>
        <w:t xml:space="preserve"> Prévoir une zone près du camion sono/discours pour les personnes en fauteuil afin qu'elles ne soient pas noyées dans la foule.</w:t>
      </w:r>
    </w:p>
    <w:p w14:paraId="6B7FA150" w14:textId="77777777" w:rsidR="00A2098A" w:rsidRPr="00B367B7" w:rsidRDefault="00000000">
      <w:pPr>
        <w:pStyle w:val="Standard"/>
        <w:widowControl/>
        <w:numPr>
          <w:ilvl w:val="0"/>
          <w:numId w:val="5"/>
        </w:numPr>
        <w:spacing w:before="100" w:after="100" w:line="360" w:lineRule="auto"/>
      </w:pPr>
      <w:r w:rsidRPr="00B367B7">
        <w:rPr>
          <w:rFonts w:eastAsia="Times New Roman"/>
          <w:b/>
          <w:bCs/>
          <w:lang w:eastAsia="fr-FR"/>
        </w:rPr>
        <w:t>Traduction :</w:t>
      </w:r>
      <w:r w:rsidRPr="00B367B7">
        <w:rPr>
          <w:rFonts w:eastAsia="Times New Roman"/>
          <w:lang w:eastAsia="fr-FR"/>
        </w:rPr>
        <w:t xml:space="preserve"> Si possible, prévoir une interprétation des prises de parole en </w:t>
      </w:r>
      <w:r w:rsidRPr="00B367B7">
        <w:rPr>
          <w:rFonts w:eastAsia="Times New Roman"/>
          <w:b/>
          <w:bCs/>
          <w:lang w:eastAsia="fr-FR"/>
        </w:rPr>
        <w:t>LSF</w:t>
      </w:r>
      <w:r w:rsidRPr="00B367B7">
        <w:rPr>
          <w:rFonts w:eastAsia="Times New Roman"/>
          <w:lang w:eastAsia="fr-FR"/>
        </w:rPr>
        <w:t xml:space="preserve"> (Langue des Signes Française) sur le camion de tête.</w:t>
      </w:r>
    </w:p>
    <w:p w14:paraId="1A5C6C68" w14:textId="4B8A8F63" w:rsidR="00A2098A" w:rsidRPr="00B367B7" w:rsidRDefault="00000000">
      <w:pPr>
        <w:pStyle w:val="Standard"/>
        <w:widowControl/>
        <w:spacing w:before="100" w:after="100" w:line="360" w:lineRule="auto"/>
        <w:jc w:val="both"/>
      </w:pPr>
      <w:r w:rsidRPr="00B367B7">
        <w:rPr>
          <w:rFonts w:eastAsia="Times New Roman"/>
          <w:i/>
          <w:iCs/>
          <w:lang w:eastAsia="fr-FR"/>
        </w:rPr>
        <w:t>Pour exemple à Toulouse, lors des mobilisations du 8 mars, des camarades font le trajet de la manifestation en amont, notent les stations de métro sur le trajet (et proposent par exemple un trajet alternatif si celui-ci est long, en disant où rejoindre le cortège), les toilettes accessibles, voire négocient avec des bars sur le trajet pour que les personnes puissent y accéder sans consommer, font appel à des traductrices LSF pour les prises de parole, ou encore organisent des cortèges « calmes » éloignés des sonos.</w:t>
      </w:r>
    </w:p>
    <w:p w14:paraId="66B78C73" w14:textId="77777777" w:rsidR="00A2098A" w:rsidRPr="00B367B7" w:rsidRDefault="00000000">
      <w:pPr>
        <w:pStyle w:val="Standard"/>
        <w:widowControl/>
        <w:spacing w:before="100" w:after="100" w:line="360" w:lineRule="auto"/>
        <w:jc w:val="both"/>
      </w:pPr>
      <w:r w:rsidRPr="00B367B7">
        <w:rPr>
          <w:rFonts w:eastAsia="Times New Roman"/>
          <w:i/>
          <w:iCs/>
          <w:lang w:eastAsia="fr-FR"/>
        </w:rPr>
        <w:t>Autre exemple : lors de grands rassemblements contre les méga-bassines, les sites ont été construits de manière inclusive.  Plan, affichages clairs, indications des tables rondes traduites en LSF, précision sur l’accessibilité PMR, mise en place d’espaces « calmes », etc.</w:t>
      </w:r>
    </w:p>
    <w:p w14:paraId="2A93FA3C" w14:textId="77777777" w:rsidR="00A2098A" w:rsidRPr="00B367B7" w:rsidRDefault="00A2098A">
      <w:pPr>
        <w:pStyle w:val="Standard"/>
        <w:rPr>
          <w:rFonts w:eastAsia="Times New Roman"/>
          <w:i/>
          <w:iCs/>
          <w:lang w:eastAsia="fr-FR"/>
        </w:rPr>
      </w:pPr>
    </w:p>
    <w:p w14:paraId="61E2795A" w14:textId="77777777" w:rsidR="00A2098A" w:rsidRPr="00AE396D" w:rsidRDefault="00000000" w:rsidP="003B145B">
      <w:pPr>
        <w:pStyle w:val="Titre2"/>
      </w:pPr>
      <w:bookmarkStart w:id="24" w:name="__RefHeading__4413_394639841"/>
      <w:bookmarkStart w:id="25" w:name="Bookmark7"/>
      <w:bookmarkStart w:id="26" w:name="_Toc225857187"/>
      <w:r w:rsidRPr="00AE396D">
        <w:lastRenderedPageBreak/>
        <w:t>FICHE 3 : Accessibilité Numérique</w:t>
      </w:r>
      <w:bookmarkEnd w:id="24"/>
      <w:bookmarkEnd w:id="25"/>
      <w:bookmarkEnd w:id="26"/>
    </w:p>
    <w:p w14:paraId="0B2CAEC0" w14:textId="77777777" w:rsidR="00A95010" w:rsidRDefault="00A95010">
      <w:pPr>
        <w:pStyle w:val="Standard"/>
        <w:widowControl/>
        <w:spacing w:before="100" w:after="100" w:line="360" w:lineRule="auto"/>
        <w:jc w:val="both"/>
        <w:rPr>
          <w:rFonts w:eastAsia="Times New Roman"/>
          <w:b/>
          <w:bCs/>
          <w:lang w:eastAsia="fr-FR"/>
        </w:rPr>
      </w:pPr>
    </w:p>
    <w:p w14:paraId="48566B01" w14:textId="49EFAF80" w:rsidR="00A2098A" w:rsidRPr="00B367B7" w:rsidRDefault="00000000">
      <w:pPr>
        <w:pStyle w:val="Standard"/>
        <w:widowControl/>
        <w:spacing w:before="100" w:after="100" w:line="360" w:lineRule="auto"/>
        <w:jc w:val="both"/>
      </w:pPr>
      <w:r w:rsidRPr="00B367B7">
        <w:rPr>
          <w:rFonts w:eastAsia="Times New Roman"/>
          <w:b/>
          <w:bCs/>
          <w:lang w:eastAsia="fr-FR"/>
        </w:rPr>
        <w:t>L'objectif :</w:t>
      </w:r>
      <w:r w:rsidRPr="00B367B7">
        <w:rPr>
          <w:rFonts w:eastAsia="Times New Roman"/>
          <w:lang w:eastAsia="fr-FR"/>
        </w:rPr>
        <w:t xml:space="preserve"> Ne pas créer de barrières virtuelles.</w:t>
      </w:r>
    </w:p>
    <w:p w14:paraId="3653E220" w14:textId="7908B35D" w:rsidR="00A2098A" w:rsidRPr="00B367B7" w:rsidRDefault="00000000">
      <w:pPr>
        <w:pStyle w:val="Standard"/>
        <w:widowControl/>
        <w:numPr>
          <w:ilvl w:val="0"/>
          <w:numId w:val="72"/>
        </w:numPr>
        <w:spacing w:before="100" w:after="100" w:line="360" w:lineRule="auto"/>
        <w:jc w:val="both"/>
      </w:pPr>
      <w:r w:rsidRPr="00B367B7">
        <w:rPr>
          <w:rFonts w:eastAsia="Times New Roman"/>
          <w:b/>
          <w:bCs/>
          <w:lang w:eastAsia="fr-FR"/>
        </w:rPr>
        <w:t>Texte alternatif (Alt-</w:t>
      </w:r>
      <w:proofErr w:type="spellStart"/>
      <w:r w:rsidRPr="00B367B7">
        <w:rPr>
          <w:rFonts w:eastAsia="Times New Roman"/>
          <w:b/>
          <w:bCs/>
          <w:lang w:eastAsia="fr-FR"/>
        </w:rPr>
        <w:t>Text</w:t>
      </w:r>
      <w:proofErr w:type="spellEnd"/>
      <w:r w:rsidRPr="00B367B7">
        <w:rPr>
          <w:rFonts w:eastAsia="Times New Roman"/>
          <w:b/>
          <w:bCs/>
          <w:lang w:eastAsia="fr-FR"/>
        </w:rPr>
        <w:t>) :</w:t>
      </w:r>
      <w:r w:rsidRPr="00B367B7">
        <w:rPr>
          <w:rFonts w:eastAsia="Times New Roman"/>
          <w:lang w:eastAsia="fr-FR"/>
        </w:rPr>
        <w:t xml:space="preserve"> Sur Facebook, X (Twitter) ou Instagram, remplissez toujours la case "texte alternatif" pour décrire vos images. Les </w:t>
      </w:r>
      <w:r w:rsidR="00030E23" w:rsidRPr="00B367B7">
        <w:rPr>
          <w:rFonts w:eastAsia="Times New Roman"/>
          <w:lang w:eastAsia="fr-FR"/>
        </w:rPr>
        <w:t xml:space="preserve">personnes </w:t>
      </w:r>
      <w:r w:rsidRPr="00B367B7">
        <w:rPr>
          <w:rFonts w:eastAsia="Times New Roman"/>
          <w:lang w:eastAsia="fr-FR"/>
        </w:rPr>
        <w:t>malvoyant</w:t>
      </w:r>
      <w:r w:rsidR="00030E23" w:rsidRPr="00B367B7">
        <w:rPr>
          <w:rFonts w:eastAsia="Times New Roman"/>
          <w:lang w:eastAsia="fr-FR"/>
        </w:rPr>
        <w:t>e</w:t>
      </w:r>
      <w:r w:rsidRPr="00B367B7">
        <w:rPr>
          <w:rFonts w:eastAsia="Times New Roman"/>
          <w:lang w:eastAsia="fr-FR"/>
        </w:rPr>
        <w:t>s utilisent des lecteurs d'écran qui lisent cette description.</w:t>
      </w:r>
    </w:p>
    <w:p w14:paraId="4B16BA85" w14:textId="77777777" w:rsidR="00A2098A" w:rsidRPr="00B367B7" w:rsidRDefault="00000000">
      <w:pPr>
        <w:pStyle w:val="Standard"/>
        <w:widowControl/>
        <w:numPr>
          <w:ilvl w:val="0"/>
          <w:numId w:val="7"/>
        </w:numPr>
        <w:spacing w:before="100" w:after="100" w:line="360" w:lineRule="auto"/>
        <w:jc w:val="both"/>
      </w:pPr>
      <w:r w:rsidRPr="00B367B7">
        <w:rPr>
          <w:rFonts w:eastAsia="Times New Roman"/>
          <w:b/>
          <w:bCs/>
          <w:lang w:eastAsia="fr-FR"/>
        </w:rPr>
        <w:t>Les contrastes :</w:t>
      </w:r>
      <w:r w:rsidRPr="00B367B7">
        <w:rPr>
          <w:rFonts w:eastAsia="Times New Roman"/>
          <w:lang w:eastAsia="fr-FR"/>
        </w:rPr>
        <w:t xml:space="preserve"> Évitez d'écrire en jaune sur blanc ou en gris clair sur blanc. Utilisez des contrastes forts (</w:t>
      </w:r>
      <w:proofErr w:type="gramStart"/>
      <w:r w:rsidRPr="00B367B7">
        <w:rPr>
          <w:rFonts w:eastAsia="Times New Roman"/>
          <w:lang w:eastAsia="fr-FR"/>
        </w:rPr>
        <w:t>ex:</w:t>
      </w:r>
      <w:proofErr w:type="gramEnd"/>
      <w:r w:rsidRPr="00B367B7">
        <w:rPr>
          <w:rFonts w:eastAsia="Times New Roman"/>
          <w:lang w:eastAsia="fr-FR"/>
        </w:rPr>
        <w:t xml:space="preserve"> Noir sur Jaune, ou Blanc sur Bleu foncé).</w:t>
      </w:r>
    </w:p>
    <w:p w14:paraId="41FE5270" w14:textId="77777777" w:rsidR="00A2098A" w:rsidRPr="00B367B7" w:rsidRDefault="00000000">
      <w:pPr>
        <w:pStyle w:val="Standard"/>
        <w:widowControl/>
        <w:numPr>
          <w:ilvl w:val="0"/>
          <w:numId w:val="7"/>
        </w:numPr>
        <w:spacing w:before="100" w:after="100" w:line="360" w:lineRule="auto"/>
        <w:jc w:val="both"/>
      </w:pPr>
      <w:proofErr w:type="gramStart"/>
      <w:r w:rsidRPr="00B367B7">
        <w:rPr>
          <w:rFonts w:eastAsia="Times New Roman"/>
          <w:b/>
          <w:bCs/>
          <w:lang w:eastAsia="fr-FR"/>
        </w:rPr>
        <w:t>Hashtags</w:t>
      </w:r>
      <w:proofErr w:type="gramEnd"/>
      <w:r w:rsidRPr="00B367B7">
        <w:rPr>
          <w:rFonts w:eastAsia="Times New Roman"/>
          <w:b/>
          <w:bCs/>
          <w:lang w:eastAsia="fr-FR"/>
        </w:rPr>
        <w:t xml:space="preserve"> :</w:t>
      </w:r>
      <w:r w:rsidRPr="00B367B7">
        <w:rPr>
          <w:rFonts w:eastAsia="Times New Roman"/>
          <w:lang w:eastAsia="fr-FR"/>
        </w:rPr>
        <w:t xml:space="preserve"> Utilisez le </w:t>
      </w:r>
      <w:proofErr w:type="spellStart"/>
      <w:r w:rsidRPr="00B367B7">
        <w:rPr>
          <w:rFonts w:eastAsia="Times New Roman"/>
          <w:b/>
          <w:bCs/>
          <w:lang w:eastAsia="fr-FR"/>
        </w:rPr>
        <w:t>PascalCase</w:t>
      </w:r>
      <w:proofErr w:type="spellEnd"/>
      <w:r w:rsidRPr="00B367B7">
        <w:rPr>
          <w:rFonts w:eastAsia="Times New Roman"/>
          <w:lang w:eastAsia="fr-FR"/>
        </w:rPr>
        <w:t xml:space="preserve"> (une majuscule à chaque mot). Exemple : #SyndicalismeInclusif et non #syndicalismeinclusif. Cela permet aux synthèses vocales de prononcer les mots séparément.</w:t>
      </w:r>
    </w:p>
    <w:p w14:paraId="54AD6F86" w14:textId="7DAB1717" w:rsidR="00A2098A" w:rsidRPr="00B367B7" w:rsidRDefault="00000000">
      <w:pPr>
        <w:pStyle w:val="Standard"/>
        <w:widowControl/>
        <w:numPr>
          <w:ilvl w:val="0"/>
          <w:numId w:val="7"/>
        </w:numPr>
        <w:spacing w:before="100" w:after="100" w:line="360" w:lineRule="auto"/>
        <w:jc w:val="both"/>
      </w:pPr>
      <w:r w:rsidRPr="00B367B7">
        <w:rPr>
          <w:rFonts w:eastAsia="Times New Roman"/>
          <w:b/>
          <w:bCs/>
          <w:lang w:eastAsia="fr-FR"/>
        </w:rPr>
        <w:t>Vidéos :</w:t>
      </w:r>
      <w:r w:rsidRPr="00B367B7">
        <w:rPr>
          <w:rFonts w:eastAsia="Times New Roman"/>
          <w:lang w:eastAsia="fr-FR"/>
        </w:rPr>
        <w:t xml:space="preserve"> Ne postez aucune vidéo sans sous-titres. 80% des gens regardent les vidéos sans le son, et c'est indispensable pour les </w:t>
      </w:r>
      <w:r w:rsidR="00030E23" w:rsidRPr="00B367B7">
        <w:rPr>
          <w:rFonts w:eastAsia="Times New Roman"/>
          <w:lang w:eastAsia="fr-FR"/>
        </w:rPr>
        <w:t xml:space="preserve">personnes </w:t>
      </w:r>
      <w:r w:rsidRPr="00B367B7">
        <w:rPr>
          <w:rFonts w:eastAsia="Times New Roman"/>
          <w:lang w:eastAsia="fr-FR"/>
        </w:rPr>
        <w:t>sourd</w:t>
      </w:r>
      <w:r w:rsidR="00030E23" w:rsidRPr="00B367B7">
        <w:rPr>
          <w:rFonts w:eastAsia="Times New Roman"/>
          <w:lang w:eastAsia="fr-FR"/>
        </w:rPr>
        <w:t>e</w:t>
      </w:r>
      <w:r w:rsidRPr="00B367B7">
        <w:rPr>
          <w:rFonts w:eastAsia="Times New Roman"/>
          <w:lang w:eastAsia="fr-FR"/>
        </w:rPr>
        <w:t>s et malentendant</w:t>
      </w:r>
      <w:r w:rsidR="00030E23" w:rsidRPr="00B367B7">
        <w:rPr>
          <w:rFonts w:eastAsia="Times New Roman"/>
          <w:lang w:eastAsia="fr-FR"/>
        </w:rPr>
        <w:t>e</w:t>
      </w:r>
      <w:r w:rsidRPr="00B367B7">
        <w:rPr>
          <w:rFonts w:eastAsia="Times New Roman"/>
          <w:lang w:eastAsia="fr-FR"/>
        </w:rPr>
        <w:t>s. Sur plusieurs réseaux sociaux, il est aujourd’hu</w:t>
      </w:r>
      <w:r w:rsidR="00144E1C" w:rsidRPr="00B367B7">
        <w:rPr>
          <w:rFonts w:eastAsia="Times New Roman"/>
          <w:lang w:eastAsia="fr-FR"/>
        </w:rPr>
        <w:t xml:space="preserve">i </w:t>
      </w:r>
      <w:r w:rsidRPr="00B367B7">
        <w:rPr>
          <w:rFonts w:eastAsia="Times New Roman"/>
          <w:lang w:eastAsia="fr-FR"/>
        </w:rPr>
        <w:t>possible de</w:t>
      </w:r>
      <w:r w:rsidR="00030E23" w:rsidRPr="00B367B7">
        <w:rPr>
          <w:rFonts w:eastAsia="Times New Roman"/>
          <w:lang w:eastAsia="fr-FR"/>
        </w:rPr>
        <w:t xml:space="preserve"> créer</w:t>
      </w:r>
      <w:r w:rsidRPr="00B367B7">
        <w:rPr>
          <w:rFonts w:eastAsia="Times New Roman"/>
          <w:lang w:eastAsia="fr-FR"/>
        </w:rPr>
        <w:t xml:space="preserve"> le sous-titrage assez rapidement et de nombreux outils gratuits permettent de le faire automatiquement (</w:t>
      </w:r>
      <w:proofErr w:type="spellStart"/>
      <w:r w:rsidRPr="00B367B7">
        <w:rPr>
          <w:rFonts w:eastAsia="Times New Roman"/>
          <w:lang w:eastAsia="fr-FR"/>
        </w:rPr>
        <w:t>CapCut</w:t>
      </w:r>
      <w:proofErr w:type="spellEnd"/>
      <w:r w:rsidRPr="00B367B7">
        <w:rPr>
          <w:rFonts w:eastAsia="Times New Roman"/>
          <w:lang w:eastAsia="fr-FR"/>
        </w:rPr>
        <w:t>, YouTube Studio, etc.).</w:t>
      </w:r>
      <w:r w:rsidR="00030E23" w:rsidRPr="00B367B7">
        <w:rPr>
          <w:rFonts w:eastAsia="Times New Roman"/>
          <w:lang w:eastAsia="fr-FR"/>
        </w:rPr>
        <w:t xml:space="preserve"> Une relecture est indispensable car les sous-titrages automatiques sont parfois faux ou ambigus (pour exemple à Toulouse : résistance Qatar au lieu de cathare …)</w:t>
      </w:r>
    </w:p>
    <w:p w14:paraId="1C9C438B" w14:textId="77777777" w:rsidR="00A2098A" w:rsidRPr="00B367B7" w:rsidRDefault="00000000">
      <w:pPr>
        <w:pStyle w:val="Standard"/>
        <w:widowControl/>
        <w:numPr>
          <w:ilvl w:val="0"/>
          <w:numId w:val="7"/>
        </w:numPr>
        <w:spacing w:before="100" w:after="100" w:line="360" w:lineRule="auto"/>
        <w:jc w:val="both"/>
      </w:pPr>
      <w:r w:rsidRPr="00B367B7">
        <w:rPr>
          <w:rFonts w:eastAsia="Times New Roman"/>
          <w:b/>
          <w:bCs/>
          <w:lang w:eastAsia="fr-FR"/>
        </w:rPr>
        <w:t>Documents PDF :</w:t>
      </w:r>
      <w:r w:rsidRPr="00B367B7">
        <w:rPr>
          <w:rFonts w:eastAsia="Times New Roman"/>
          <w:lang w:eastAsia="fr-FR"/>
        </w:rPr>
        <w:t xml:space="preserve"> Évitez les "scans" de tracts papier qui sont vus comme des images par les logiciels. Préférez l'export direct depuis Word ou </w:t>
      </w:r>
      <w:proofErr w:type="spellStart"/>
      <w:r w:rsidRPr="00B367B7">
        <w:rPr>
          <w:rFonts w:eastAsia="Times New Roman"/>
          <w:lang w:eastAsia="fr-FR"/>
        </w:rPr>
        <w:t>Canva</w:t>
      </w:r>
      <w:proofErr w:type="spellEnd"/>
      <w:r w:rsidRPr="00B367B7">
        <w:rPr>
          <w:rFonts w:eastAsia="Times New Roman"/>
          <w:lang w:eastAsia="fr-FR"/>
        </w:rPr>
        <w:t xml:space="preserve"> en mode "PDF accessible".</w:t>
      </w:r>
    </w:p>
    <w:p w14:paraId="31D7F97F" w14:textId="77777777" w:rsidR="00A2098A" w:rsidRPr="00B367B7" w:rsidRDefault="00000000">
      <w:pPr>
        <w:pStyle w:val="Standard"/>
        <w:widowControl/>
        <w:spacing w:before="100" w:after="100" w:line="360" w:lineRule="auto"/>
        <w:jc w:val="both"/>
      </w:pPr>
      <w:r w:rsidRPr="00B367B7">
        <w:rPr>
          <w:rFonts w:eastAsia="Times New Roman"/>
          <w:b/>
          <w:bCs/>
          <w:lang w:eastAsia="fr-FR"/>
        </w:rPr>
        <w:t>Quelques sources :</w:t>
      </w:r>
    </w:p>
    <w:p w14:paraId="458B5A59" w14:textId="2A5BF42A" w:rsidR="00A2098A" w:rsidRPr="00B367B7" w:rsidRDefault="00000000">
      <w:pPr>
        <w:pStyle w:val="Paragraphedeliste"/>
        <w:widowControl/>
        <w:numPr>
          <w:ilvl w:val="0"/>
          <w:numId w:val="73"/>
        </w:numPr>
        <w:spacing w:before="100" w:after="100" w:line="360" w:lineRule="auto"/>
        <w:jc w:val="both"/>
      </w:pPr>
      <w:r w:rsidRPr="00B367B7">
        <w:rPr>
          <w:rFonts w:eastAsia="Times New Roman"/>
          <w:lang w:eastAsia="fr-FR"/>
        </w:rPr>
        <w:t xml:space="preserve">La notice d’accessibilité éditoriale de ATTALAN : </w:t>
      </w:r>
      <w:hyperlink r:id="rId8" w:history="1">
        <w:r w:rsidR="00A2098A" w:rsidRPr="00B367B7">
          <w:t>https://www.accede-web.com/notices/editoriale-modele/</w:t>
        </w:r>
      </w:hyperlink>
      <w:r w:rsidRPr="00B367B7">
        <w:rPr>
          <w:rFonts w:eastAsia="Times New Roman"/>
          <w:lang w:eastAsia="fr-FR"/>
        </w:rPr>
        <w:t xml:space="preserve"> et leur</w:t>
      </w:r>
      <w:r w:rsidR="00030E23" w:rsidRPr="00B367B7">
        <w:rPr>
          <w:rFonts w:eastAsia="Times New Roman"/>
          <w:lang w:eastAsia="fr-FR"/>
        </w:rPr>
        <w:t>s</w:t>
      </w:r>
      <w:r w:rsidRPr="00B367B7">
        <w:rPr>
          <w:rFonts w:eastAsia="Times New Roman"/>
          <w:lang w:eastAsia="fr-FR"/>
        </w:rPr>
        <w:t xml:space="preserve"> diverses notices : </w:t>
      </w:r>
      <w:hyperlink r:id="rId9" w:history="1">
        <w:r w:rsidR="00A2098A" w:rsidRPr="00B367B7">
          <w:t>https://www.accede-web.com/notices/</w:t>
        </w:r>
      </w:hyperlink>
    </w:p>
    <w:p w14:paraId="0E15E0AD" w14:textId="77777777" w:rsidR="00A2098A" w:rsidRPr="00B367B7" w:rsidRDefault="00A2098A">
      <w:pPr>
        <w:pStyle w:val="Paragraphedeliste"/>
        <w:widowControl/>
        <w:numPr>
          <w:ilvl w:val="0"/>
          <w:numId w:val="8"/>
        </w:numPr>
        <w:spacing w:before="100" w:after="100" w:line="360" w:lineRule="auto"/>
        <w:jc w:val="both"/>
      </w:pPr>
      <w:hyperlink r:id="rId10" w:anchor="en-pratique" w:history="1">
        <w:r w:rsidRPr="00B367B7">
          <w:t>https://www.aacc.fr/guide-de-laccessibilite-numerique/#en-pratique</w:t>
        </w:r>
      </w:hyperlink>
      <w:r w:rsidRPr="00B367B7">
        <w:rPr>
          <w:rFonts w:eastAsia="Times New Roman"/>
          <w:lang w:eastAsia="fr-FR"/>
        </w:rPr>
        <w:t xml:space="preserve"> : avec plusieurs documents avec des conseils pour rendre votre site web le plus accessible possible :</w:t>
      </w:r>
    </w:p>
    <w:p w14:paraId="7859063D" w14:textId="77777777" w:rsidR="00A2098A" w:rsidRPr="00B367B7" w:rsidRDefault="00A2098A">
      <w:pPr>
        <w:pStyle w:val="Paragraphedeliste"/>
        <w:widowControl/>
        <w:numPr>
          <w:ilvl w:val="1"/>
          <w:numId w:val="8"/>
        </w:numPr>
        <w:spacing w:before="100" w:after="100" w:line="360" w:lineRule="auto"/>
        <w:jc w:val="both"/>
      </w:pPr>
      <w:hyperlink r:id="rId11" w:history="1">
        <w:r w:rsidRPr="00B367B7">
          <w:rPr>
            <w:rFonts w:eastAsia="Times New Roman"/>
            <w:lang w:eastAsia="fr-FR"/>
          </w:rPr>
          <w:t>https://www.dropbox.com/scl/fi/jm76cgvl64a2syymm1kri/abc-new-vpdf-ok-access.pdf?rlkey=8a8ntanc8px1kvxinu9dg5o4i&amp;e=1&amp;dl=0</w:t>
        </w:r>
      </w:hyperlink>
    </w:p>
    <w:p w14:paraId="0A51579C" w14:textId="77777777" w:rsidR="00A2098A" w:rsidRPr="00B367B7" w:rsidRDefault="00A2098A">
      <w:pPr>
        <w:pStyle w:val="Paragraphedeliste"/>
        <w:widowControl/>
        <w:numPr>
          <w:ilvl w:val="1"/>
          <w:numId w:val="8"/>
        </w:numPr>
        <w:spacing w:before="100" w:after="100" w:line="360" w:lineRule="auto"/>
        <w:jc w:val="both"/>
      </w:pPr>
      <w:hyperlink r:id="rId12" w:history="1">
        <w:r w:rsidRPr="00B367B7">
          <w:rPr>
            <w:rFonts w:eastAsia="Times New Roman"/>
            <w:lang w:eastAsia="fr-FR"/>
          </w:rPr>
          <w:t>https://www.dropbox.com/scl/fi/ed7l3z2fxw96quhd0dtvm/Guide-version-accessible.pdf?rlkey=f8zkuitqyt6a0l8jch22ful8s&amp;e=1&amp;dl=0</w:t>
        </w:r>
      </w:hyperlink>
    </w:p>
    <w:p w14:paraId="6D9AC27A" w14:textId="77777777" w:rsidR="00A2098A" w:rsidRPr="00B367B7" w:rsidRDefault="00A2098A">
      <w:pPr>
        <w:pStyle w:val="Paragraphedeliste"/>
        <w:widowControl/>
        <w:numPr>
          <w:ilvl w:val="0"/>
          <w:numId w:val="8"/>
        </w:numPr>
        <w:spacing w:before="100" w:after="100" w:line="360" w:lineRule="auto"/>
        <w:jc w:val="both"/>
      </w:pPr>
      <w:hyperlink r:id="rId13" w:history="1">
        <w:r w:rsidRPr="00B367B7">
          <w:t>Access42</w:t>
        </w:r>
      </w:hyperlink>
      <w:r w:rsidRPr="00B367B7">
        <w:rPr>
          <w:rFonts w:eastAsia="Times New Roman"/>
          <w:b/>
          <w:bCs/>
          <w:lang w:eastAsia="fr-FR"/>
        </w:rPr>
        <w:t xml:space="preserve"> :</w:t>
      </w:r>
      <w:r w:rsidRPr="00B367B7">
        <w:rPr>
          <w:rFonts w:eastAsia="Times New Roman"/>
          <w:lang w:eastAsia="fr-FR"/>
        </w:rPr>
        <w:t xml:space="preserve"> Des fiches pratiques très claires pour rendre vos documents numériques accessibles.</w:t>
      </w:r>
    </w:p>
    <w:p w14:paraId="6523B51C" w14:textId="23983924" w:rsidR="00A2098A" w:rsidRPr="00B367B7" w:rsidRDefault="00A2098A">
      <w:pPr>
        <w:pStyle w:val="Paragraphedeliste"/>
        <w:widowControl/>
        <w:numPr>
          <w:ilvl w:val="0"/>
          <w:numId w:val="8"/>
        </w:numPr>
        <w:spacing w:before="100" w:after="100" w:line="360" w:lineRule="auto"/>
        <w:jc w:val="both"/>
      </w:pPr>
      <w:hyperlink r:id="rId14" w:history="1">
        <w:r w:rsidRPr="00B367B7">
          <w:t xml:space="preserve">Adobe </w:t>
        </w:r>
        <w:proofErr w:type="spellStart"/>
        <w:r w:rsidRPr="00B367B7">
          <w:t>Color</w:t>
        </w:r>
        <w:proofErr w:type="spellEnd"/>
      </w:hyperlink>
      <w:r w:rsidRPr="00B367B7">
        <w:rPr>
          <w:rFonts w:eastAsia="Times New Roman"/>
          <w:b/>
          <w:bCs/>
          <w:lang w:eastAsia="fr-FR"/>
        </w:rPr>
        <w:t xml:space="preserve"> :</w:t>
      </w:r>
      <w:r w:rsidRPr="00B367B7">
        <w:rPr>
          <w:rFonts w:eastAsia="Times New Roman"/>
          <w:lang w:eastAsia="fr-FR"/>
        </w:rPr>
        <w:t xml:space="preserve"> Un outil gratuit pour vérifier si vos combinaisons de couleurs sont lisibles pour </w:t>
      </w:r>
      <w:proofErr w:type="spellStart"/>
      <w:r w:rsidRPr="00B367B7">
        <w:rPr>
          <w:rFonts w:eastAsia="Times New Roman"/>
          <w:lang w:eastAsia="fr-FR"/>
        </w:rPr>
        <w:t>tous</w:t>
      </w:r>
      <w:r w:rsidR="00030E23" w:rsidRPr="00B367B7">
        <w:rPr>
          <w:rFonts w:eastAsia="Times New Roman"/>
          <w:lang w:eastAsia="fr-FR"/>
        </w:rPr>
        <w:t>tes</w:t>
      </w:r>
      <w:proofErr w:type="spellEnd"/>
      <w:r w:rsidRPr="00B367B7">
        <w:rPr>
          <w:rFonts w:eastAsia="Times New Roman"/>
          <w:lang w:eastAsia="fr-FR"/>
        </w:rPr>
        <w:t>.</w:t>
      </w:r>
    </w:p>
    <w:p w14:paraId="25E7D781" w14:textId="77777777" w:rsidR="00A2098A" w:rsidRPr="00B367B7" w:rsidRDefault="00A2098A">
      <w:pPr>
        <w:pStyle w:val="Standard"/>
        <w:rPr>
          <w:rFonts w:eastAsia="Times New Roman"/>
          <w:lang w:eastAsia="fr-FR"/>
        </w:rPr>
      </w:pPr>
    </w:p>
    <w:p w14:paraId="4A432BA8" w14:textId="77777777" w:rsidR="00A2098A" w:rsidRPr="00AE396D" w:rsidRDefault="00000000" w:rsidP="003B145B">
      <w:pPr>
        <w:pStyle w:val="Titre2"/>
      </w:pPr>
      <w:bookmarkStart w:id="27" w:name="Bookmark8"/>
      <w:bookmarkStart w:id="28" w:name="__RefHeading__4415_394639841"/>
      <w:bookmarkStart w:id="29" w:name="_Toc225857188"/>
      <w:r w:rsidRPr="00AE396D">
        <w:lastRenderedPageBreak/>
        <w:t>FICHE 4 : Le FALC (Facile à Lire et à Comprendre)</w:t>
      </w:r>
      <w:bookmarkEnd w:id="27"/>
      <w:bookmarkEnd w:id="28"/>
      <w:bookmarkEnd w:id="29"/>
    </w:p>
    <w:p w14:paraId="2559064C" w14:textId="77777777" w:rsidR="00A95010" w:rsidRDefault="00A95010">
      <w:pPr>
        <w:pStyle w:val="NormalWeb"/>
        <w:spacing w:line="276" w:lineRule="auto"/>
        <w:rPr>
          <w:rFonts w:ascii="Arial" w:hAnsi="Arial" w:cs="Arial"/>
          <w:b/>
          <w:bCs/>
          <w:sz w:val="22"/>
          <w:szCs w:val="22"/>
        </w:rPr>
      </w:pPr>
    </w:p>
    <w:p w14:paraId="0DEEA3ED" w14:textId="5A5260D1" w:rsidR="00A2098A" w:rsidRPr="00B367B7" w:rsidRDefault="00000000">
      <w:pPr>
        <w:pStyle w:val="NormalWeb"/>
        <w:spacing w:line="276" w:lineRule="auto"/>
      </w:pPr>
      <w:r w:rsidRPr="00B367B7">
        <w:rPr>
          <w:rFonts w:ascii="Arial" w:hAnsi="Arial" w:cs="Arial"/>
          <w:b/>
          <w:bCs/>
          <w:sz w:val="22"/>
          <w:szCs w:val="22"/>
        </w:rPr>
        <w:t>L'objectif :</w:t>
      </w:r>
      <w:r w:rsidRPr="00B367B7">
        <w:rPr>
          <w:rFonts w:ascii="Arial" w:hAnsi="Arial" w:cs="Arial"/>
          <w:sz w:val="22"/>
          <w:szCs w:val="22"/>
        </w:rPr>
        <w:t xml:space="preserve"> Rendre l'information syndicale accessible à </w:t>
      </w:r>
      <w:r w:rsidR="008B3B5B" w:rsidRPr="00B367B7">
        <w:rPr>
          <w:rFonts w:ascii="Arial" w:hAnsi="Arial" w:cs="Arial"/>
          <w:sz w:val="22"/>
          <w:szCs w:val="22"/>
        </w:rPr>
        <w:t xml:space="preserve">celles et </w:t>
      </w:r>
      <w:r w:rsidRPr="00B367B7">
        <w:rPr>
          <w:rFonts w:ascii="Arial" w:hAnsi="Arial" w:cs="Arial"/>
          <w:sz w:val="22"/>
          <w:szCs w:val="22"/>
        </w:rPr>
        <w:t xml:space="preserve">ceux qui </w:t>
      </w:r>
      <w:proofErr w:type="gramStart"/>
      <w:r w:rsidRPr="00B367B7">
        <w:rPr>
          <w:rFonts w:ascii="Arial" w:hAnsi="Arial" w:cs="Arial"/>
          <w:sz w:val="22"/>
          <w:szCs w:val="22"/>
        </w:rPr>
        <w:t>ont</w:t>
      </w:r>
      <w:proofErr w:type="gramEnd"/>
      <w:r w:rsidRPr="00B367B7">
        <w:rPr>
          <w:rFonts w:ascii="Arial" w:hAnsi="Arial" w:cs="Arial"/>
          <w:sz w:val="22"/>
          <w:szCs w:val="22"/>
        </w:rPr>
        <w:t xml:space="preserve"> des difficultés de lecture ou de compréhension.</w:t>
      </w:r>
    </w:p>
    <w:p w14:paraId="34AFE0DD" w14:textId="77777777" w:rsidR="00A95010" w:rsidRDefault="00A95010">
      <w:pPr>
        <w:pStyle w:val="Titre4"/>
        <w:rPr>
          <w:rFonts w:eastAsia="Times New Roman"/>
          <w:b/>
          <w:bCs/>
          <w:color w:val="auto"/>
          <w:lang w:eastAsia="fr-FR"/>
        </w:rPr>
      </w:pPr>
    </w:p>
    <w:p w14:paraId="1713710D" w14:textId="4C38A8C8" w:rsidR="00A2098A" w:rsidRPr="00B367B7" w:rsidRDefault="00000000">
      <w:pPr>
        <w:pStyle w:val="Titre4"/>
        <w:rPr>
          <w:color w:val="auto"/>
        </w:rPr>
      </w:pPr>
      <w:r w:rsidRPr="00B367B7">
        <w:rPr>
          <w:rFonts w:eastAsia="Times New Roman"/>
          <w:b/>
          <w:bCs/>
          <w:color w:val="auto"/>
          <w:lang w:eastAsia="fr-FR"/>
        </w:rPr>
        <w:t>Quand utiliser le FALC ?</w:t>
      </w:r>
    </w:p>
    <w:p w14:paraId="5FE4AACE" w14:textId="77777777" w:rsidR="00A2098A" w:rsidRPr="00B367B7" w:rsidRDefault="00000000">
      <w:pPr>
        <w:pStyle w:val="Standard"/>
        <w:widowControl/>
        <w:numPr>
          <w:ilvl w:val="0"/>
          <w:numId w:val="74"/>
        </w:numPr>
        <w:spacing w:before="100" w:after="100"/>
      </w:pPr>
      <w:r w:rsidRPr="00B367B7">
        <w:rPr>
          <w:rFonts w:eastAsia="Times New Roman"/>
          <w:lang w:eastAsia="fr-FR"/>
        </w:rPr>
        <w:t>Pour les consignes de sécurité dans les locaux.</w:t>
      </w:r>
    </w:p>
    <w:p w14:paraId="62798BAF" w14:textId="77777777" w:rsidR="00A2098A" w:rsidRPr="00B367B7" w:rsidRDefault="00000000">
      <w:pPr>
        <w:pStyle w:val="Standard"/>
        <w:widowControl/>
        <w:numPr>
          <w:ilvl w:val="0"/>
          <w:numId w:val="13"/>
        </w:numPr>
        <w:spacing w:before="100" w:after="100"/>
      </w:pPr>
      <w:r w:rsidRPr="00B367B7">
        <w:rPr>
          <w:rFonts w:eastAsia="Times New Roman"/>
          <w:lang w:eastAsia="fr-FR"/>
        </w:rPr>
        <w:t>Pour un tract de base présentant les droits aux congés ou à la santé.</w:t>
      </w:r>
    </w:p>
    <w:p w14:paraId="6BF09329" w14:textId="77777777" w:rsidR="00A2098A" w:rsidRPr="00B367B7" w:rsidRDefault="00000000">
      <w:pPr>
        <w:pStyle w:val="Standard"/>
        <w:widowControl/>
        <w:numPr>
          <w:ilvl w:val="0"/>
          <w:numId w:val="13"/>
        </w:numPr>
        <w:spacing w:before="100" w:after="100"/>
      </w:pPr>
      <w:r w:rsidRPr="00B367B7">
        <w:rPr>
          <w:rFonts w:eastAsia="Times New Roman"/>
          <w:lang w:eastAsia="fr-FR"/>
        </w:rPr>
        <w:t>Pour le compte-rendu simplifié d'une instance (CSE, AG).</w:t>
      </w:r>
    </w:p>
    <w:p w14:paraId="074A7CE4" w14:textId="77777777" w:rsidR="00A2098A" w:rsidRPr="00B367B7" w:rsidRDefault="00000000">
      <w:pPr>
        <w:pStyle w:val="Standard"/>
        <w:widowControl/>
        <w:numPr>
          <w:ilvl w:val="0"/>
          <w:numId w:val="13"/>
        </w:numPr>
        <w:spacing w:before="100" w:after="100"/>
      </w:pPr>
      <w:r w:rsidRPr="00B367B7">
        <w:rPr>
          <w:rFonts w:eastAsia="Times New Roman"/>
          <w:lang w:eastAsia="fr-FR"/>
        </w:rPr>
        <w:t>Pour les professions de foi et bulletins de vote lors des élections professionnelles.</w:t>
      </w:r>
    </w:p>
    <w:p w14:paraId="4FA5E702" w14:textId="77777777" w:rsidR="00A2098A" w:rsidRPr="00B367B7" w:rsidRDefault="00000000">
      <w:pPr>
        <w:pStyle w:val="Titre4"/>
        <w:rPr>
          <w:color w:val="auto"/>
        </w:rPr>
      </w:pPr>
      <w:r w:rsidRPr="00B367B7">
        <w:rPr>
          <w:rFonts w:eastAsia="Times New Roman"/>
          <w:b/>
          <w:bCs/>
          <w:color w:val="auto"/>
          <w:lang w:eastAsia="fr-FR"/>
        </w:rPr>
        <w:t>1. Les règles d'écriture (Le fond)</w:t>
      </w:r>
    </w:p>
    <w:p w14:paraId="2A9C09B3" w14:textId="77777777" w:rsidR="00A2098A" w:rsidRPr="00B367B7" w:rsidRDefault="00000000">
      <w:pPr>
        <w:pStyle w:val="Standard"/>
        <w:widowControl/>
        <w:numPr>
          <w:ilvl w:val="0"/>
          <w:numId w:val="75"/>
        </w:numPr>
        <w:spacing w:before="100" w:after="100" w:line="276" w:lineRule="auto"/>
      </w:pPr>
      <w:r w:rsidRPr="00B367B7">
        <w:rPr>
          <w:rFonts w:eastAsia="Times New Roman"/>
          <w:b/>
          <w:bCs/>
          <w:lang w:eastAsia="fr-FR"/>
        </w:rPr>
        <w:t>Mots simples :</w:t>
      </w:r>
      <w:r w:rsidRPr="00B367B7">
        <w:rPr>
          <w:rFonts w:eastAsia="Times New Roman"/>
          <w:lang w:eastAsia="fr-FR"/>
        </w:rPr>
        <w:t xml:space="preserve"> Utiliser des mots de la vie quotidienne. Éviter les sigles (ou les expliquer systématiquement : </w:t>
      </w:r>
      <w:r w:rsidRPr="00B367B7">
        <w:rPr>
          <w:rFonts w:eastAsia="Times New Roman"/>
          <w:i/>
          <w:iCs/>
          <w:lang w:eastAsia="fr-FR"/>
        </w:rPr>
        <w:t>"La CPAM, c'est la caisse de l'Assurance Maladie"</w:t>
      </w:r>
      <w:r w:rsidRPr="00B367B7">
        <w:rPr>
          <w:rFonts w:eastAsia="Times New Roman"/>
          <w:lang w:eastAsia="fr-FR"/>
        </w:rPr>
        <w:t>).</w:t>
      </w:r>
    </w:p>
    <w:p w14:paraId="3F2CE6ED" w14:textId="77777777" w:rsidR="00A2098A" w:rsidRPr="00B367B7" w:rsidRDefault="00000000">
      <w:pPr>
        <w:pStyle w:val="Standard"/>
        <w:widowControl/>
        <w:numPr>
          <w:ilvl w:val="0"/>
          <w:numId w:val="9"/>
        </w:numPr>
        <w:spacing w:before="100" w:after="100" w:line="276" w:lineRule="auto"/>
      </w:pPr>
      <w:r w:rsidRPr="00B367B7">
        <w:rPr>
          <w:rFonts w:eastAsia="Times New Roman"/>
          <w:b/>
          <w:bCs/>
          <w:lang w:eastAsia="fr-FR"/>
        </w:rPr>
        <w:t>Phrases courtes :</w:t>
      </w:r>
      <w:r w:rsidRPr="00B367B7">
        <w:rPr>
          <w:rFonts w:eastAsia="Times New Roman"/>
          <w:lang w:eastAsia="fr-FR"/>
        </w:rPr>
        <w:t xml:space="preserve"> Une seule idée par phrase. Sujet + Verbe + Complément.</w:t>
      </w:r>
    </w:p>
    <w:p w14:paraId="38A3F634" w14:textId="77777777" w:rsidR="00A2098A" w:rsidRPr="00B367B7" w:rsidRDefault="00000000">
      <w:pPr>
        <w:pStyle w:val="Standard"/>
        <w:widowControl/>
        <w:numPr>
          <w:ilvl w:val="0"/>
          <w:numId w:val="9"/>
        </w:numPr>
        <w:spacing w:before="100" w:after="100" w:line="276" w:lineRule="auto"/>
      </w:pPr>
      <w:r w:rsidRPr="00B367B7">
        <w:rPr>
          <w:rFonts w:eastAsia="Times New Roman"/>
          <w:b/>
          <w:bCs/>
          <w:lang w:eastAsia="fr-FR"/>
        </w:rPr>
        <w:t>Ton direct :</w:t>
      </w:r>
      <w:r w:rsidRPr="00B367B7">
        <w:rPr>
          <w:rFonts w:eastAsia="Times New Roman"/>
          <w:lang w:eastAsia="fr-FR"/>
        </w:rPr>
        <w:t xml:space="preserve"> Utiliser la forme active et s'adresser directement au lecteur ("Vous pouvez..." plutôt que "Il est possible de...").</w:t>
      </w:r>
    </w:p>
    <w:p w14:paraId="0528F625" w14:textId="77777777" w:rsidR="00A2098A" w:rsidRPr="00B367B7" w:rsidRDefault="00000000">
      <w:pPr>
        <w:pStyle w:val="Standard"/>
        <w:widowControl/>
        <w:numPr>
          <w:ilvl w:val="0"/>
          <w:numId w:val="9"/>
        </w:numPr>
        <w:spacing w:before="100" w:after="100" w:line="276" w:lineRule="auto"/>
      </w:pPr>
      <w:r w:rsidRPr="00B367B7">
        <w:rPr>
          <w:rFonts w:eastAsia="Times New Roman"/>
          <w:b/>
          <w:bCs/>
          <w:lang w:eastAsia="fr-FR"/>
        </w:rPr>
        <w:t>Éviter l'abstrait :</w:t>
      </w:r>
      <w:r w:rsidRPr="00B367B7">
        <w:rPr>
          <w:rFonts w:eastAsia="Times New Roman"/>
          <w:lang w:eastAsia="fr-FR"/>
        </w:rPr>
        <w:t xml:space="preserve"> Ne pas utiliser de métaphores ou de second degré qui peuvent être mal interprétés.</w:t>
      </w:r>
    </w:p>
    <w:p w14:paraId="0F77A756" w14:textId="77777777" w:rsidR="00A2098A" w:rsidRPr="00B367B7" w:rsidRDefault="00000000">
      <w:pPr>
        <w:pStyle w:val="Titre4"/>
        <w:rPr>
          <w:color w:val="auto"/>
        </w:rPr>
      </w:pPr>
      <w:r w:rsidRPr="00B367B7">
        <w:rPr>
          <w:rFonts w:eastAsia="Times New Roman"/>
          <w:b/>
          <w:bCs/>
          <w:color w:val="auto"/>
          <w:lang w:eastAsia="fr-FR"/>
        </w:rPr>
        <w:t>2. La mise en page (La forme)</w:t>
      </w:r>
    </w:p>
    <w:p w14:paraId="7C5B4310" w14:textId="77777777" w:rsidR="00A2098A" w:rsidRPr="00B367B7" w:rsidRDefault="00000000">
      <w:pPr>
        <w:pStyle w:val="Standard"/>
        <w:widowControl/>
        <w:numPr>
          <w:ilvl w:val="0"/>
          <w:numId w:val="76"/>
        </w:numPr>
        <w:spacing w:before="100" w:after="100" w:line="276" w:lineRule="auto"/>
      </w:pPr>
      <w:r w:rsidRPr="00B367B7">
        <w:rPr>
          <w:rFonts w:eastAsia="Times New Roman"/>
          <w:b/>
          <w:bCs/>
          <w:lang w:eastAsia="fr-FR"/>
        </w:rPr>
        <w:t>Typographie :</w:t>
      </w:r>
      <w:r w:rsidRPr="00B367B7">
        <w:rPr>
          <w:rFonts w:eastAsia="Times New Roman"/>
          <w:lang w:eastAsia="fr-FR"/>
        </w:rPr>
        <w:t xml:space="preserve"> Utiliser une police bâton (Arial, </w:t>
      </w:r>
      <w:proofErr w:type="spellStart"/>
      <w:r w:rsidRPr="00B367B7">
        <w:rPr>
          <w:rFonts w:eastAsia="Times New Roman"/>
          <w:lang w:eastAsia="fr-FR"/>
        </w:rPr>
        <w:t>Tahoma</w:t>
      </w:r>
      <w:proofErr w:type="spellEnd"/>
      <w:r w:rsidRPr="00B367B7">
        <w:rPr>
          <w:rFonts w:eastAsia="Times New Roman"/>
          <w:lang w:eastAsia="fr-FR"/>
        </w:rPr>
        <w:t>) de taille 14 minimum.</w:t>
      </w:r>
    </w:p>
    <w:p w14:paraId="5428BF30" w14:textId="77777777" w:rsidR="00A2098A" w:rsidRPr="00B367B7" w:rsidRDefault="00000000">
      <w:pPr>
        <w:pStyle w:val="Standard"/>
        <w:widowControl/>
        <w:numPr>
          <w:ilvl w:val="0"/>
          <w:numId w:val="10"/>
        </w:numPr>
        <w:spacing w:before="100" w:after="100" w:line="276" w:lineRule="auto"/>
      </w:pPr>
      <w:r w:rsidRPr="00B367B7">
        <w:rPr>
          <w:rFonts w:eastAsia="Times New Roman"/>
          <w:b/>
          <w:bCs/>
          <w:lang w:eastAsia="fr-FR"/>
        </w:rPr>
        <w:t>Structure :</w:t>
      </w:r>
      <w:r w:rsidRPr="00B367B7">
        <w:rPr>
          <w:rFonts w:eastAsia="Times New Roman"/>
          <w:lang w:eastAsia="fr-FR"/>
        </w:rPr>
        <w:t xml:space="preserve"> Aligner le texte à gauche (ne pas justifier). Éviter d'écrire tout en majuscules ou en italique.</w:t>
      </w:r>
    </w:p>
    <w:p w14:paraId="3A3B7060" w14:textId="77777777" w:rsidR="00A2098A" w:rsidRPr="00B367B7" w:rsidRDefault="00000000">
      <w:pPr>
        <w:pStyle w:val="Standard"/>
        <w:widowControl/>
        <w:numPr>
          <w:ilvl w:val="0"/>
          <w:numId w:val="10"/>
        </w:numPr>
        <w:spacing w:before="100" w:after="100" w:line="276" w:lineRule="auto"/>
      </w:pPr>
      <w:r w:rsidRPr="00B367B7">
        <w:rPr>
          <w:rFonts w:eastAsia="Times New Roman"/>
          <w:b/>
          <w:bCs/>
          <w:lang w:eastAsia="fr-FR"/>
        </w:rPr>
        <w:t>Sauts de ligne :</w:t>
      </w:r>
      <w:r w:rsidRPr="00B367B7">
        <w:rPr>
          <w:rFonts w:eastAsia="Times New Roman"/>
          <w:lang w:eastAsia="fr-FR"/>
        </w:rPr>
        <w:t xml:space="preserve"> Aller à la ligne après chaque point. Laisser beaucoup d'espaces blancs pour ne pas "étouffer" le lecteur ou la lectrice.</w:t>
      </w:r>
    </w:p>
    <w:p w14:paraId="1552E7D9" w14:textId="77777777" w:rsidR="00A2098A" w:rsidRPr="00B367B7" w:rsidRDefault="00000000">
      <w:pPr>
        <w:pStyle w:val="Standard"/>
        <w:widowControl/>
        <w:numPr>
          <w:ilvl w:val="0"/>
          <w:numId w:val="10"/>
        </w:numPr>
        <w:spacing w:before="100" w:after="100" w:line="276" w:lineRule="auto"/>
      </w:pPr>
      <w:r w:rsidRPr="00B367B7">
        <w:rPr>
          <w:rFonts w:eastAsia="Times New Roman"/>
          <w:b/>
          <w:bCs/>
          <w:lang w:eastAsia="fr-FR"/>
        </w:rPr>
        <w:t>Bullet points :</w:t>
      </w:r>
      <w:r w:rsidRPr="00B367B7">
        <w:rPr>
          <w:rFonts w:eastAsia="Times New Roman"/>
          <w:lang w:eastAsia="fr-FR"/>
        </w:rPr>
        <w:t xml:space="preserve"> Utiliser des listes à puces pour énumérer des idées.</w:t>
      </w:r>
    </w:p>
    <w:p w14:paraId="2895228F" w14:textId="77777777" w:rsidR="00A2098A" w:rsidRPr="00B367B7" w:rsidRDefault="00A2098A">
      <w:pPr>
        <w:pStyle w:val="Standard"/>
        <w:widowControl/>
        <w:spacing w:before="100" w:after="100" w:line="276" w:lineRule="auto"/>
      </w:pPr>
    </w:p>
    <w:p w14:paraId="7C5BA0A9" w14:textId="77777777" w:rsidR="00A2098A" w:rsidRPr="00B367B7" w:rsidRDefault="00000000">
      <w:pPr>
        <w:pStyle w:val="Titre4"/>
        <w:rPr>
          <w:color w:val="auto"/>
        </w:rPr>
      </w:pPr>
      <w:r w:rsidRPr="00B367B7">
        <w:rPr>
          <w:rFonts w:eastAsia="Times New Roman"/>
          <w:b/>
          <w:bCs/>
          <w:color w:val="auto"/>
          <w:lang w:eastAsia="fr-FR"/>
        </w:rPr>
        <w:t>3. L'usage de l'image</w:t>
      </w:r>
    </w:p>
    <w:p w14:paraId="622F75FE" w14:textId="77777777" w:rsidR="00A2098A" w:rsidRPr="00B367B7" w:rsidRDefault="00000000">
      <w:pPr>
        <w:pStyle w:val="Standard"/>
        <w:widowControl/>
        <w:spacing w:before="100" w:after="100" w:line="276" w:lineRule="auto"/>
      </w:pPr>
      <w:r w:rsidRPr="00B367B7">
        <w:rPr>
          <w:rFonts w:eastAsia="Times New Roman"/>
          <w:lang w:eastAsia="fr-FR"/>
        </w:rPr>
        <w:t>Le FALC est indissociable du visuel. Chaque paragraphe important doit être illustré par un pictogramme ou une image simple qui explique le sens du texte.</w:t>
      </w:r>
    </w:p>
    <w:p w14:paraId="51CE8231" w14:textId="77777777" w:rsidR="00A2098A" w:rsidRPr="00B367B7" w:rsidRDefault="00000000">
      <w:pPr>
        <w:pStyle w:val="Standard"/>
        <w:widowControl/>
        <w:numPr>
          <w:ilvl w:val="0"/>
          <w:numId w:val="77"/>
        </w:numPr>
        <w:spacing w:before="100" w:after="100" w:line="276" w:lineRule="auto"/>
      </w:pPr>
      <w:r w:rsidRPr="00B367B7">
        <w:rPr>
          <w:rFonts w:eastAsia="Times New Roman"/>
          <w:i/>
          <w:iCs/>
          <w:lang w:eastAsia="fr-FR"/>
        </w:rPr>
        <w:t>Exemple :</w:t>
      </w:r>
      <w:r w:rsidRPr="00B367B7">
        <w:rPr>
          <w:rFonts w:eastAsia="Times New Roman"/>
          <w:lang w:eastAsia="fr-FR"/>
        </w:rPr>
        <w:t xml:space="preserve"> À côté d'un texte sur le droit de grève, mettre un dessin de </w:t>
      </w:r>
      <w:proofErr w:type="spellStart"/>
      <w:r w:rsidRPr="00B367B7">
        <w:rPr>
          <w:rFonts w:eastAsia="Times New Roman"/>
          <w:lang w:eastAsia="fr-FR"/>
        </w:rPr>
        <w:t>manifestant·es</w:t>
      </w:r>
      <w:proofErr w:type="spellEnd"/>
      <w:r w:rsidRPr="00B367B7">
        <w:rPr>
          <w:rFonts w:eastAsia="Times New Roman"/>
          <w:lang w:eastAsia="fr-FR"/>
        </w:rPr>
        <w:t>.</w:t>
      </w:r>
    </w:p>
    <w:p w14:paraId="7A65615F" w14:textId="77777777" w:rsidR="00A2098A" w:rsidRPr="00B367B7" w:rsidRDefault="00000000">
      <w:pPr>
        <w:pStyle w:val="Standard"/>
        <w:widowControl/>
        <w:spacing w:before="100" w:after="100" w:line="276" w:lineRule="auto"/>
      </w:pPr>
      <w:r w:rsidRPr="00B367B7">
        <w:rPr>
          <w:rFonts w:eastAsia="Times New Roman"/>
          <w:lang w:eastAsia="fr-FR"/>
        </w:rPr>
        <w:t>Banques d’images gratuites :</w:t>
      </w:r>
    </w:p>
    <w:p w14:paraId="1E5575F8" w14:textId="77777777" w:rsidR="00A2098A" w:rsidRPr="00B367B7" w:rsidRDefault="00000000">
      <w:pPr>
        <w:pStyle w:val="Standard"/>
        <w:widowControl/>
        <w:spacing w:before="100" w:after="100" w:line="276" w:lineRule="auto"/>
      </w:pPr>
      <w:r w:rsidRPr="00B367B7">
        <w:rPr>
          <w:rFonts w:eastAsia="Times New Roman"/>
          <w:lang w:eastAsia="fr-FR"/>
        </w:rPr>
        <w:t>Il existe des banques d'images gratuites et spécialisées. Le plus important est de garder une unité graphique (ne pas mélanger des photos et des dessins différents dans un même document).</w:t>
      </w:r>
    </w:p>
    <w:p w14:paraId="4F9B79B1" w14:textId="3BEF4383" w:rsidR="00A2098A" w:rsidRPr="00B367B7" w:rsidRDefault="00000000">
      <w:pPr>
        <w:pStyle w:val="Standard"/>
        <w:widowControl/>
        <w:numPr>
          <w:ilvl w:val="0"/>
          <w:numId w:val="78"/>
        </w:numPr>
        <w:spacing w:before="100" w:after="100" w:line="276" w:lineRule="auto"/>
      </w:pPr>
      <w:r w:rsidRPr="00B367B7">
        <w:rPr>
          <w:rFonts w:eastAsia="Times New Roman"/>
          <w:b/>
          <w:bCs/>
          <w:lang w:eastAsia="fr-FR"/>
        </w:rPr>
        <w:t>Sclera.be :</w:t>
      </w:r>
      <w:r w:rsidRPr="00B367B7">
        <w:rPr>
          <w:rFonts w:eastAsia="Times New Roman"/>
          <w:lang w:eastAsia="fr-FR"/>
        </w:rPr>
        <w:t xml:space="preserve"> C'est la référence. Des pictogrammes en noir et blanc, très contrastés et très simples. Ils sont parfaits pour les livrets syndicaux.</w:t>
      </w:r>
      <w:r w:rsidR="002E2D8F" w:rsidRPr="00B367B7">
        <w:rPr>
          <w:rFonts w:eastAsia="Times New Roman"/>
          <w:lang w:eastAsia="fr-FR"/>
        </w:rPr>
        <w:t xml:space="preserve"> </w:t>
      </w:r>
      <w:hyperlink r:id="rId15" w:history="1">
        <w:r w:rsidR="002E2D8F" w:rsidRPr="00B367B7">
          <w:rPr>
            <w:rStyle w:val="Lienhypertexte"/>
            <w:rFonts w:eastAsia="Times New Roman"/>
            <w:color w:val="auto"/>
            <w:lang w:eastAsia="fr-FR"/>
          </w:rPr>
          <w:t>https://sclera.be/fr/vzw/home</w:t>
        </w:r>
      </w:hyperlink>
      <w:r w:rsidR="002E2D8F" w:rsidRPr="00B367B7">
        <w:rPr>
          <w:rFonts w:eastAsia="Times New Roman"/>
          <w:lang w:eastAsia="fr-FR"/>
        </w:rPr>
        <w:t xml:space="preserve"> </w:t>
      </w:r>
    </w:p>
    <w:p w14:paraId="1A9869E6" w14:textId="4A8348F8" w:rsidR="00A2098A" w:rsidRPr="00B367B7" w:rsidRDefault="00000000">
      <w:pPr>
        <w:pStyle w:val="Standard"/>
        <w:widowControl/>
        <w:numPr>
          <w:ilvl w:val="0"/>
          <w:numId w:val="14"/>
        </w:numPr>
        <w:spacing w:before="100" w:after="100" w:line="276" w:lineRule="auto"/>
      </w:pPr>
      <w:r w:rsidRPr="00B367B7">
        <w:rPr>
          <w:rFonts w:eastAsia="Times New Roman"/>
          <w:b/>
          <w:bCs/>
          <w:lang w:eastAsia="fr-FR"/>
        </w:rPr>
        <w:t>ARASAAC :</w:t>
      </w:r>
      <w:r w:rsidRPr="00B367B7">
        <w:rPr>
          <w:rFonts w:eastAsia="Times New Roman"/>
          <w:lang w:eastAsia="fr-FR"/>
        </w:rPr>
        <w:t xml:space="preserve"> Une immense base de données (couleurs ou noir et blanc). Tu peux chercher par mots-clés (travail, réunion, syndicat).</w:t>
      </w:r>
      <w:r w:rsidR="002E2D8F" w:rsidRPr="00B367B7">
        <w:rPr>
          <w:rFonts w:eastAsia="Times New Roman"/>
          <w:lang w:eastAsia="fr-FR"/>
        </w:rPr>
        <w:t xml:space="preserve"> </w:t>
      </w:r>
      <w:hyperlink r:id="rId16" w:history="1">
        <w:r w:rsidR="002E2D8F" w:rsidRPr="00B367B7">
          <w:rPr>
            <w:rStyle w:val="Lienhypertexte"/>
            <w:rFonts w:eastAsia="Times New Roman"/>
            <w:color w:val="auto"/>
            <w:lang w:eastAsia="fr-FR"/>
          </w:rPr>
          <w:t>https://beta.arasaac.org/</w:t>
        </w:r>
      </w:hyperlink>
      <w:r w:rsidR="002E2D8F" w:rsidRPr="00B367B7">
        <w:rPr>
          <w:rFonts w:eastAsia="Times New Roman"/>
          <w:lang w:eastAsia="fr-FR"/>
        </w:rPr>
        <w:t xml:space="preserve"> </w:t>
      </w:r>
    </w:p>
    <w:p w14:paraId="2AE5D899" w14:textId="2B9726FA" w:rsidR="002E2D8F" w:rsidRPr="00B367B7" w:rsidRDefault="00000000" w:rsidP="002E2D8F">
      <w:pPr>
        <w:pStyle w:val="Standard"/>
        <w:widowControl/>
        <w:numPr>
          <w:ilvl w:val="0"/>
          <w:numId w:val="14"/>
        </w:numPr>
        <w:spacing w:before="100" w:after="100" w:line="276" w:lineRule="auto"/>
      </w:pPr>
      <w:r w:rsidRPr="00B367B7">
        <w:rPr>
          <w:rFonts w:eastAsia="Times New Roman"/>
          <w:b/>
          <w:bCs/>
          <w:lang w:eastAsia="fr-FR"/>
        </w:rPr>
        <w:t xml:space="preserve">Mulberry </w:t>
      </w:r>
      <w:proofErr w:type="spellStart"/>
      <w:r w:rsidRPr="00B367B7">
        <w:rPr>
          <w:rFonts w:eastAsia="Times New Roman"/>
          <w:b/>
          <w:bCs/>
          <w:lang w:eastAsia="fr-FR"/>
        </w:rPr>
        <w:t>Symbols</w:t>
      </w:r>
      <w:proofErr w:type="spellEnd"/>
      <w:r w:rsidRPr="00B367B7">
        <w:rPr>
          <w:rFonts w:eastAsia="Times New Roman"/>
          <w:b/>
          <w:bCs/>
          <w:lang w:eastAsia="fr-FR"/>
        </w:rPr>
        <w:t xml:space="preserve"> :</w:t>
      </w:r>
      <w:r w:rsidRPr="00B367B7">
        <w:rPr>
          <w:rFonts w:eastAsia="Times New Roman"/>
          <w:lang w:eastAsia="fr-FR"/>
        </w:rPr>
        <w:t xml:space="preserve"> Des pictogrammes très clairs, souvent utilisés dans le milieu du soin et de l'accessibilité.</w:t>
      </w:r>
      <w:r w:rsidR="002E2D8F" w:rsidRPr="00B367B7">
        <w:rPr>
          <w:rFonts w:eastAsia="Times New Roman"/>
          <w:lang w:eastAsia="fr-FR"/>
        </w:rPr>
        <w:t xml:space="preserve"> </w:t>
      </w:r>
      <w:hyperlink r:id="rId17" w:history="1">
        <w:r w:rsidR="002E2D8F" w:rsidRPr="00B367B7">
          <w:rPr>
            <w:rStyle w:val="Lienhypertexte"/>
            <w:rFonts w:eastAsia="Times New Roman"/>
            <w:color w:val="auto"/>
            <w:lang w:eastAsia="fr-FR"/>
          </w:rPr>
          <w:t>https://www.opensymbols.org/</w:t>
        </w:r>
      </w:hyperlink>
      <w:r w:rsidR="002E2D8F" w:rsidRPr="00B367B7">
        <w:t xml:space="preserve"> </w:t>
      </w:r>
    </w:p>
    <w:p w14:paraId="2A02C804" w14:textId="5A48B45E" w:rsidR="002E2D8F" w:rsidRPr="00B367B7" w:rsidRDefault="00000000" w:rsidP="002E2D8F">
      <w:pPr>
        <w:pStyle w:val="Standard"/>
        <w:widowControl/>
        <w:numPr>
          <w:ilvl w:val="0"/>
          <w:numId w:val="14"/>
        </w:numPr>
        <w:spacing w:before="100" w:after="100" w:line="276" w:lineRule="auto"/>
      </w:pPr>
      <w:r w:rsidRPr="00B367B7">
        <w:rPr>
          <w:rFonts w:eastAsia="Times New Roman"/>
          <w:b/>
          <w:bCs/>
          <w:lang w:eastAsia="fr-FR"/>
        </w:rPr>
        <w:lastRenderedPageBreak/>
        <w:t>Santé BD :</w:t>
      </w:r>
      <w:r w:rsidRPr="00B367B7">
        <w:rPr>
          <w:rFonts w:eastAsia="Times New Roman"/>
          <w:lang w:eastAsia="fr-FR"/>
        </w:rPr>
        <w:t xml:space="preserve"> </w:t>
      </w:r>
      <w:proofErr w:type="spellStart"/>
      <w:r w:rsidRPr="00B367B7">
        <w:rPr>
          <w:rFonts w:eastAsia="Times New Roman"/>
          <w:lang w:eastAsia="fr-FR"/>
        </w:rPr>
        <w:t>I</w:t>
      </w:r>
      <w:r w:rsidR="008B3B5B" w:rsidRPr="00B367B7">
        <w:rPr>
          <w:rFonts w:eastAsia="Times New Roman"/>
          <w:lang w:eastAsia="fr-FR"/>
        </w:rPr>
        <w:t>e</w:t>
      </w:r>
      <w:r w:rsidRPr="00B367B7">
        <w:rPr>
          <w:rFonts w:eastAsia="Times New Roman"/>
          <w:lang w:eastAsia="fr-FR"/>
        </w:rPr>
        <w:t>ls</w:t>
      </w:r>
      <w:proofErr w:type="spellEnd"/>
      <w:r w:rsidRPr="00B367B7">
        <w:rPr>
          <w:rFonts w:eastAsia="Times New Roman"/>
          <w:lang w:eastAsia="fr-FR"/>
        </w:rPr>
        <w:t xml:space="preserve"> proposent des illustrations très bien faites sur la santé et les droits, que l'on peut parfois réutiliser pour des sujets liés aux conditions de travail.</w:t>
      </w:r>
      <w:r w:rsidR="002E2D8F" w:rsidRPr="00B367B7">
        <w:rPr>
          <w:rFonts w:eastAsia="Times New Roman"/>
          <w:lang w:eastAsia="fr-FR"/>
        </w:rPr>
        <w:t xml:space="preserve"> </w:t>
      </w:r>
      <w:hyperlink r:id="rId18" w:history="1">
        <w:r w:rsidR="002E2D8F" w:rsidRPr="00B367B7">
          <w:rPr>
            <w:rStyle w:val="Lienhypertexte"/>
            <w:rFonts w:eastAsia="Times New Roman"/>
            <w:color w:val="auto"/>
            <w:lang w:eastAsia="fr-FR"/>
          </w:rPr>
          <w:t>https://santebd.org/</w:t>
        </w:r>
      </w:hyperlink>
      <w:r w:rsidR="002E2D8F" w:rsidRPr="00B367B7">
        <w:t xml:space="preserve"> </w:t>
      </w:r>
    </w:p>
    <w:p w14:paraId="4BE9CD78" w14:textId="34072E7C" w:rsidR="00A2098A" w:rsidRDefault="00000000">
      <w:pPr>
        <w:pStyle w:val="Standard"/>
        <w:widowControl/>
        <w:spacing w:before="100" w:after="100" w:line="276" w:lineRule="auto"/>
        <w:rPr>
          <w:rFonts w:eastAsia="Times New Roman"/>
          <w:lang w:eastAsia="fr-FR"/>
        </w:rPr>
      </w:pPr>
      <w:r w:rsidRPr="00B367B7">
        <w:rPr>
          <w:rFonts w:eastAsia="Times New Roman"/>
          <w:i/>
          <w:iCs/>
          <w:lang w:eastAsia="fr-FR"/>
        </w:rPr>
        <w:t>Conseil :</w:t>
      </w:r>
      <w:r w:rsidRPr="00B367B7">
        <w:rPr>
          <w:rFonts w:eastAsia="Times New Roman"/>
          <w:lang w:eastAsia="fr-FR"/>
        </w:rPr>
        <w:t xml:space="preserve"> Évite</w:t>
      </w:r>
      <w:r w:rsidR="002E2D8F" w:rsidRPr="00B367B7">
        <w:rPr>
          <w:rFonts w:eastAsia="Times New Roman"/>
          <w:lang w:eastAsia="fr-FR"/>
        </w:rPr>
        <w:t>z</w:t>
      </w:r>
      <w:r w:rsidRPr="00B367B7">
        <w:rPr>
          <w:rFonts w:eastAsia="Times New Roman"/>
          <w:lang w:eastAsia="fr-FR"/>
        </w:rPr>
        <w:t xml:space="preserve"> les "emojis" de téléphone qui peuvent être trop petits ou ambigus. Privilégie</w:t>
      </w:r>
      <w:r w:rsidR="002E2D8F" w:rsidRPr="00B367B7">
        <w:rPr>
          <w:rFonts w:eastAsia="Times New Roman"/>
          <w:lang w:eastAsia="fr-FR"/>
        </w:rPr>
        <w:t>z</w:t>
      </w:r>
      <w:r w:rsidRPr="00B367B7">
        <w:rPr>
          <w:rFonts w:eastAsia="Times New Roman"/>
          <w:lang w:eastAsia="fr-FR"/>
        </w:rPr>
        <w:t xml:space="preserve"> des dessins qui représentent une action concrète.</w:t>
      </w:r>
    </w:p>
    <w:p w14:paraId="0F964BC0" w14:textId="77777777" w:rsidR="00A95010" w:rsidRPr="00B367B7" w:rsidRDefault="00A95010">
      <w:pPr>
        <w:pStyle w:val="Standard"/>
        <w:widowControl/>
        <w:spacing w:before="100" w:after="100" w:line="276" w:lineRule="auto"/>
      </w:pPr>
    </w:p>
    <w:p w14:paraId="637C564C" w14:textId="77777777" w:rsidR="00A2098A" w:rsidRPr="00B367B7" w:rsidRDefault="00000000">
      <w:pPr>
        <w:pStyle w:val="Titre4"/>
        <w:rPr>
          <w:color w:val="auto"/>
        </w:rPr>
      </w:pPr>
      <w:r w:rsidRPr="00B367B7">
        <w:rPr>
          <w:rFonts w:eastAsia="Times New Roman"/>
          <w:b/>
          <w:bCs/>
          <w:color w:val="auto"/>
          <w:lang w:eastAsia="fr-FR"/>
        </w:rPr>
        <w:t>4. Le principe d'or : La relecture</w:t>
      </w:r>
    </w:p>
    <w:p w14:paraId="34079C6B" w14:textId="77777777" w:rsidR="00A2098A" w:rsidRPr="00B367B7" w:rsidRDefault="00000000">
      <w:pPr>
        <w:pStyle w:val="Standard"/>
        <w:widowControl/>
        <w:spacing w:before="100" w:after="100" w:line="276" w:lineRule="auto"/>
      </w:pPr>
      <w:r w:rsidRPr="00B367B7">
        <w:rPr>
          <w:rFonts w:eastAsia="Times New Roman"/>
          <w:lang w:eastAsia="fr-FR"/>
        </w:rPr>
        <w:t xml:space="preserve">Pour qu'un document soit officiellement estampillé "FALC" (avec le logo européen bleu), il doit être </w:t>
      </w:r>
      <w:r w:rsidRPr="00B367B7">
        <w:rPr>
          <w:rFonts w:eastAsia="Times New Roman"/>
          <w:b/>
          <w:bCs/>
          <w:lang w:eastAsia="fr-FR"/>
        </w:rPr>
        <w:t>relu et validé par une personne en situation de handicap mental</w:t>
      </w:r>
      <w:r w:rsidRPr="00B367B7">
        <w:rPr>
          <w:rFonts w:eastAsia="Times New Roman"/>
          <w:lang w:eastAsia="fr-FR"/>
        </w:rPr>
        <w:t>.</w:t>
      </w:r>
    </w:p>
    <w:p w14:paraId="2308838C" w14:textId="77777777" w:rsidR="00A2098A" w:rsidRPr="00B367B7" w:rsidRDefault="00000000">
      <w:pPr>
        <w:pStyle w:val="Standard"/>
        <w:widowControl/>
        <w:numPr>
          <w:ilvl w:val="0"/>
          <w:numId w:val="79"/>
        </w:numPr>
        <w:spacing w:before="100" w:after="100" w:line="276" w:lineRule="auto"/>
      </w:pPr>
      <w:r w:rsidRPr="00B367B7">
        <w:rPr>
          <w:rFonts w:eastAsia="Times New Roman"/>
          <w:lang w:eastAsia="fr-FR"/>
        </w:rPr>
        <w:t xml:space="preserve">Si vous rédigez un tract de section en FALC, demandez à des camarades </w:t>
      </w:r>
      <w:proofErr w:type="spellStart"/>
      <w:r w:rsidRPr="00B367B7">
        <w:rPr>
          <w:rFonts w:eastAsia="Times New Roman"/>
          <w:lang w:eastAsia="fr-FR"/>
        </w:rPr>
        <w:t>concerné·es</w:t>
      </w:r>
      <w:proofErr w:type="spellEnd"/>
      <w:r w:rsidRPr="00B367B7">
        <w:rPr>
          <w:rFonts w:eastAsia="Times New Roman"/>
          <w:lang w:eastAsia="fr-FR"/>
        </w:rPr>
        <w:t xml:space="preserve"> ou à des </w:t>
      </w:r>
      <w:proofErr w:type="spellStart"/>
      <w:r w:rsidRPr="00B367B7">
        <w:rPr>
          <w:rFonts w:eastAsia="Times New Roman"/>
          <w:lang w:eastAsia="fr-FR"/>
        </w:rPr>
        <w:t>travailleurs·euses</w:t>
      </w:r>
      <w:proofErr w:type="spellEnd"/>
      <w:r w:rsidRPr="00B367B7">
        <w:rPr>
          <w:rFonts w:eastAsia="Times New Roman"/>
          <w:lang w:eastAsia="fr-FR"/>
        </w:rPr>
        <w:t xml:space="preserve"> d'ESAT ce qu'ils et elles en pensent. S'ils et elles ne comprennent pas, c'est que le texte doit être encore simplifié.</w:t>
      </w:r>
    </w:p>
    <w:p w14:paraId="5AF2EB03" w14:textId="77777777" w:rsidR="00144E1C" w:rsidRPr="00B367B7" w:rsidRDefault="00144E1C" w:rsidP="00144E1C">
      <w:pPr>
        <w:pStyle w:val="Standard"/>
        <w:widowControl/>
        <w:spacing w:before="100" w:after="100" w:line="276" w:lineRule="auto"/>
        <w:ind w:left="360"/>
      </w:pPr>
    </w:p>
    <w:p w14:paraId="18AB6110" w14:textId="77777777" w:rsidR="00A2098A" w:rsidRPr="00B367B7" w:rsidRDefault="00000000">
      <w:pPr>
        <w:pStyle w:val="Titre4"/>
        <w:rPr>
          <w:color w:val="auto"/>
        </w:rPr>
      </w:pPr>
      <w:r w:rsidRPr="00A95010">
        <w:rPr>
          <w:b/>
          <w:bCs/>
          <w:color w:val="auto"/>
          <w:lang w:eastAsia="fr-FR"/>
        </w:rPr>
        <w:t>5.</w:t>
      </w:r>
      <w:r w:rsidRPr="00B367B7">
        <w:rPr>
          <w:color w:val="auto"/>
          <w:lang w:eastAsia="fr-FR"/>
        </w:rPr>
        <w:t xml:space="preserve"> </w:t>
      </w:r>
      <w:r w:rsidRPr="00B367B7">
        <w:rPr>
          <w:rFonts w:eastAsia="Times New Roman"/>
          <w:b/>
          <w:bCs/>
          <w:color w:val="auto"/>
          <w:lang w:eastAsia="fr-FR"/>
        </w:rPr>
        <w:t>Exemple de Profession de Foi en FALC</w:t>
      </w:r>
    </w:p>
    <w:p w14:paraId="01B75611" w14:textId="77777777" w:rsidR="00A2098A" w:rsidRPr="00B367B7" w:rsidRDefault="00000000">
      <w:pPr>
        <w:pStyle w:val="Standard"/>
        <w:widowControl/>
        <w:spacing w:before="100" w:after="100" w:line="276" w:lineRule="auto"/>
      </w:pPr>
      <w:r w:rsidRPr="00B367B7">
        <w:rPr>
          <w:rFonts w:eastAsia="Times New Roman"/>
          <w:lang w:eastAsia="fr-FR"/>
        </w:rPr>
        <w:t>Une profession de foi classique est souvent trop dense. En FALC, on va droit au but avec des "blocs" d'information.</w:t>
      </w:r>
    </w:p>
    <w:p w14:paraId="716D86F1" w14:textId="77777777" w:rsidR="00A2098A" w:rsidRPr="00B367B7" w:rsidRDefault="00000000">
      <w:pPr>
        <w:pStyle w:val="Standard"/>
        <w:widowControl/>
        <w:spacing w:before="100" w:after="100" w:line="276" w:lineRule="auto"/>
      </w:pPr>
      <w:r w:rsidRPr="00B367B7">
        <w:rPr>
          <w:rFonts w:eastAsia="Times New Roman"/>
          <w:b/>
          <w:bCs/>
          <w:lang w:eastAsia="fr-FR"/>
        </w:rPr>
        <w:t>Structure type :</w:t>
      </w:r>
    </w:p>
    <w:p w14:paraId="11DEB14F" w14:textId="77777777" w:rsidR="00A2098A" w:rsidRPr="00B367B7" w:rsidRDefault="00000000">
      <w:pPr>
        <w:pStyle w:val="Standard"/>
        <w:widowControl/>
        <w:numPr>
          <w:ilvl w:val="0"/>
          <w:numId w:val="80"/>
        </w:numPr>
        <w:spacing w:before="100" w:after="100" w:line="276" w:lineRule="auto"/>
      </w:pPr>
      <w:r w:rsidRPr="00B367B7">
        <w:rPr>
          <w:rFonts w:eastAsia="Times New Roman"/>
          <w:b/>
          <w:bCs/>
          <w:lang w:eastAsia="fr-FR"/>
        </w:rPr>
        <w:t>Titre :</w:t>
      </w:r>
      <w:r w:rsidRPr="00B367B7">
        <w:rPr>
          <w:rFonts w:eastAsia="Times New Roman"/>
          <w:lang w:eastAsia="fr-FR"/>
        </w:rPr>
        <w:t xml:space="preserve"> Voter pour [Nom du Syndicat] (avec le logo du syndicat).</w:t>
      </w:r>
    </w:p>
    <w:p w14:paraId="2744E184" w14:textId="77777777" w:rsidR="00A2098A" w:rsidRPr="00B367B7" w:rsidRDefault="00000000">
      <w:pPr>
        <w:pStyle w:val="Standard"/>
        <w:widowControl/>
        <w:numPr>
          <w:ilvl w:val="0"/>
          <w:numId w:val="15"/>
        </w:numPr>
        <w:spacing w:before="100" w:after="100" w:line="276" w:lineRule="auto"/>
      </w:pPr>
      <w:r w:rsidRPr="00B367B7">
        <w:rPr>
          <w:rFonts w:eastAsia="Times New Roman"/>
          <w:b/>
          <w:bCs/>
          <w:lang w:eastAsia="fr-FR"/>
        </w:rPr>
        <w:t>C'est quoi les élections ?</w:t>
      </w:r>
    </w:p>
    <w:p w14:paraId="188C592D"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Le [Date], on vote pour le CSE (Comité Social et Économique).</w:t>
      </w:r>
    </w:p>
    <w:p w14:paraId="19530683" w14:textId="59CD8455" w:rsidR="002E2D8F" w:rsidRPr="00B367B7" w:rsidRDefault="002E2D8F" w:rsidP="002E2D8F">
      <w:pPr>
        <w:pStyle w:val="Standard"/>
        <w:numPr>
          <w:ilvl w:val="2"/>
          <w:numId w:val="15"/>
        </w:numPr>
        <w:spacing w:line="276" w:lineRule="auto"/>
        <w:rPr>
          <w:b/>
          <w:bCs/>
        </w:rPr>
      </w:pPr>
      <w:r w:rsidRPr="00B367B7">
        <w:rPr>
          <w:b/>
          <w:bCs/>
        </w:rPr>
        <w:t xml:space="preserve">À quoi sert le CSE ? </w:t>
      </w:r>
      <w:r w:rsidRPr="00B367B7">
        <w:t xml:space="preserve">Le CSE a </w:t>
      </w:r>
      <w:r w:rsidRPr="00B367B7">
        <w:rPr>
          <w:b/>
          <w:bCs/>
        </w:rPr>
        <w:t>3 rôles importants</w:t>
      </w:r>
      <w:r w:rsidRPr="00B367B7">
        <w:t xml:space="preserve"> :</w:t>
      </w:r>
    </w:p>
    <w:p w14:paraId="212D876A" w14:textId="77777777" w:rsidR="002E2D8F" w:rsidRPr="00B367B7" w:rsidRDefault="002E2D8F" w:rsidP="002E2D8F">
      <w:pPr>
        <w:pStyle w:val="Standard"/>
        <w:numPr>
          <w:ilvl w:val="3"/>
          <w:numId w:val="15"/>
        </w:numPr>
        <w:spacing w:line="276" w:lineRule="auto"/>
        <w:rPr>
          <w:b/>
          <w:bCs/>
        </w:rPr>
      </w:pPr>
      <w:r w:rsidRPr="00B367B7">
        <w:rPr>
          <w:b/>
          <w:bCs/>
        </w:rPr>
        <w:t>1. Il parle avec le patron</w:t>
      </w:r>
    </w:p>
    <w:p w14:paraId="6AB0AD58" w14:textId="77777777" w:rsidR="002E2D8F" w:rsidRPr="00B367B7" w:rsidRDefault="002E2D8F" w:rsidP="002E2D8F">
      <w:pPr>
        <w:pStyle w:val="Standard"/>
        <w:numPr>
          <w:ilvl w:val="3"/>
          <w:numId w:val="15"/>
        </w:numPr>
        <w:spacing w:line="276" w:lineRule="auto"/>
      </w:pPr>
      <w:r w:rsidRPr="00B367B7">
        <w:t>Le CSE pose des questions au patron.</w:t>
      </w:r>
    </w:p>
    <w:p w14:paraId="16F6FFE2" w14:textId="77777777" w:rsidR="002E2D8F" w:rsidRPr="00B367B7" w:rsidRDefault="002E2D8F" w:rsidP="002E2D8F">
      <w:pPr>
        <w:pStyle w:val="Standard"/>
        <w:numPr>
          <w:ilvl w:val="3"/>
          <w:numId w:val="15"/>
        </w:numPr>
        <w:spacing w:line="276" w:lineRule="auto"/>
      </w:pPr>
      <w:r w:rsidRPr="00B367B7">
        <w:t>Le CSE dit au patron ce qui ne va pas dans l'entreprise.</w:t>
      </w:r>
    </w:p>
    <w:p w14:paraId="1CC33EB2" w14:textId="77777777" w:rsidR="002E2D8F" w:rsidRPr="00B367B7" w:rsidRDefault="002E2D8F" w:rsidP="002E2D8F">
      <w:pPr>
        <w:pStyle w:val="Standard"/>
        <w:numPr>
          <w:ilvl w:val="3"/>
          <w:numId w:val="15"/>
        </w:numPr>
        <w:spacing w:line="276" w:lineRule="auto"/>
      </w:pPr>
      <w:r w:rsidRPr="00B367B7">
        <w:t>Le CSE défend vos droits.</w:t>
      </w:r>
    </w:p>
    <w:p w14:paraId="0948F1FB" w14:textId="77777777" w:rsidR="002E2D8F" w:rsidRPr="00B367B7" w:rsidRDefault="002E2D8F" w:rsidP="002E2D8F">
      <w:pPr>
        <w:pStyle w:val="Standard"/>
        <w:numPr>
          <w:ilvl w:val="2"/>
          <w:numId w:val="15"/>
        </w:numPr>
        <w:spacing w:line="276" w:lineRule="auto"/>
        <w:rPr>
          <w:b/>
          <w:bCs/>
        </w:rPr>
      </w:pPr>
      <w:r w:rsidRPr="00B367B7">
        <w:rPr>
          <w:b/>
          <w:bCs/>
        </w:rPr>
        <w:t>2. Il protège votre santé</w:t>
      </w:r>
    </w:p>
    <w:p w14:paraId="4E77F051" w14:textId="77777777" w:rsidR="002E2D8F" w:rsidRPr="00B367B7" w:rsidRDefault="002E2D8F" w:rsidP="002E2D8F">
      <w:pPr>
        <w:pStyle w:val="Standard"/>
        <w:numPr>
          <w:ilvl w:val="3"/>
          <w:numId w:val="15"/>
        </w:numPr>
        <w:spacing w:line="276" w:lineRule="auto"/>
      </w:pPr>
      <w:r w:rsidRPr="00B367B7">
        <w:t>Le CSE vérifie que le travail n'est pas dangereux.</w:t>
      </w:r>
    </w:p>
    <w:p w14:paraId="6A4B2DDD" w14:textId="77777777" w:rsidR="002E2D8F" w:rsidRPr="00B367B7" w:rsidRDefault="002E2D8F" w:rsidP="002E2D8F">
      <w:pPr>
        <w:pStyle w:val="Standard"/>
        <w:numPr>
          <w:ilvl w:val="3"/>
          <w:numId w:val="15"/>
        </w:numPr>
        <w:spacing w:line="276" w:lineRule="auto"/>
      </w:pPr>
      <w:r w:rsidRPr="00B367B7">
        <w:t>Il regarde si les machines sont sûres.</w:t>
      </w:r>
    </w:p>
    <w:p w14:paraId="612B5A57" w14:textId="77777777" w:rsidR="002E2D8F" w:rsidRPr="00B367B7" w:rsidRDefault="002E2D8F" w:rsidP="002E2D8F">
      <w:pPr>
        <w:pStyle w:val="Standard"/>
        <w:numPr>
          <w:ilvl w:val="3"/>
          <w:numId w:val="15"/>
        </w:numPr>
        <w:spacing w:line="276" w:lineRule="auto"/>
      </w:pPr>
      <w:r w:rsidRPr="00B367B7">
        <w:t>Il s'inquiète si vous êtes trop fatigué ou stressé.</w:t>
      </w:r>
    </w:p>
    <w:p w14:paraId="57359A63" w14:textId="77777777" w:rsidR="002E2D8F" w:rsidRPr="00B367B7" w:rsidRDefault="002E2D8F" w:rsidP="002E2D8F">
      <w:pPr>
        <w:pStyle w:val="Standard"/>
        <w:numPr>
          <w:ilvl w:val="2"/>
          <w:numId w:val="15"/>
        </w:numPr>
        <w:spacing w:line="276" w:lineRule="auto"/>
        <w:rPr>
          <w:b/>
          <w:bCs/>
        </w:rPr>
      </w:pPr>
      <w:r w:rsidRPr="00B367B7">
        <w:rPr>
          <w:b/>
          <w:bCs/>
        </w:rPr>
        <w:t>3. Il propose des activités (dans les grandes entreprises)</w:t>
      </w:r>
    </w:p>
    <w:p w14:paraId="3E70BF8D" w14:textId="77777777" w:rsidR="002E2D8F" w:rsidRPr="00B367B7" w:rsidRDefault="002E2D8F" w:rsidP="002E2D8F">
      <w:pPr>
        <w:pStyle w:val="Standard"/>
        <w:numPr>
          <w:ilvl w:val="3"/>
          <w:numId w:val="15"/>
        </w:numPr>
        <w:spacing w:line="276" w:lineRule="auto"/>
      </w:pPr>
      <w:r w:rsidRPr="00B367B7">
        <w:t>Le CSE peut offrir des chèques cadeaux (pour Noël, par exemple).</w:t>
      </w:r>
    </w:p>
    <w:p w14:paraId="06715A2B" w14:textId="77777777" w:rsidR="002E2D8F" w:rsidRPr="00B367B7" w:rsidRDefault="002E2D8F" w:rsidP="002E2D8F">
      <w:pPr>
        <w:pStyle w:val="Standard"/>
        <w:numPr>
          <w:ilvl w:val="3"/>
          <w:numId w:val="15"/>
        </w:numPr>
        <w:spacing w:line="276" w:lineRule="auto"/>
      </w:pPr>
      <w:r w:rsidRPr="00B367B7">
        <w:t>Il peut payer une partie de vos tickets de cinéma ou de sport.</w:t>
      </w:r>
    </w:p>
    <w:p w14:paraId="17E031A4" w14:textId="19500E70" w:rsidR="002E2D8F" w:rsidRPr="00B367B7" w:rsidRDefault="002E2D8F" w:rsidP="002E2D8F">
      <w:pPr>
        <w:pStyle w:val="Standard"/>
        <w:numPr>
          <w:ilvl w:val="3"/>
          <w:numId w:val="15"/>
        </w:numPr>
        <w:spacing w:line="276" w:lineRule="auto"/>
      </w:pPr>
      <w:r w:rsidRPr="00B367B7">
        <w:t>Il organise parfois des fêtes ou des voyages.</w:t>
      </w:r>
    </w:p>
    <w:p w14:paraId="5B45CD1E"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C'est important pour choisir les personnes qui vont vous défendre.</w:t>
      </w:r>
    </w:p>
    <w:p w14:paraId="1FDAD377" w14:textId="77777777" w:rsidR="00A2098A" w:rsidRPr="00B367B7" w:rsidRDefault="00000000">
      <w:pPr>
        <w:pStyle w:val="Standard"/>
        <w:widowControl/>
        <w:numPr>
          <w:ilvl w:val="1"/>
          <w:numId w:val="15"/>
        </w:numPr>
        <w:spacing w:before="100" w:after="100" w:line="276" w:lineRule="auto"/>
      </w:pPr>
      <w:r w:rsidRPr="00B367B7">
        <w:rPr>
          <w:rFonts w:eastAsia="Times New Roman"/>
          <w:i/>
          <w:iCs/>
          <w:lang w:eastAsia="fr-FR"/>
        </w:rPr>
        <w:t>Pictogramme : une urne et un bulletin de vote.</w:t>
      </w:r>
    </w:p>
    <w:p w14:paraId="28EF2E5C" w14:textId="77777777" w:rsidR="00A2098A" w:rsidRPr="00B367B7" w:rsidRDefault="00000000">
      <w:pPr>
        <w:pStyle w:val="Standard"/>
        <w:widowControl/>
        <w:numPr>
          <w:ilvl w:val="0"/>
          <w:numId w:val="15"/>
        </w:numPr>
        <w:spacing w:before="100" w:after="100" w:line="276" w:lineRule="auto"/>
      </w:pPr>
      <w:r w:rsidRPr="00B367B7">
        <w:rPr>
          <w:rFonts w:eastAsia="Times New Roman"/>
          <w:b/>
          <w:bCs/>
          <w:lang w:eastAsia="fr-FR"/>
        </w:rPr>
        <w:t>Pourquoi voter pour nous ?</w:t>
      </w:r>
    </w:p>
    <w:p w14:paraId="7AD246C0"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Nous voulons que votre travail ne soit pas dangereux pour votre santé.</w:t>
      </w:r>
    </w:p>
    <w:p w14:paraId="6FF130F4"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Nous voulons que tout le monde soit respecté au travail.</w:t>
      </w:r>
    </w:p>
    <w:p w14:paraId="12EFEE90"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Nous voulons augmenter votre salaire</w:t>
      </w:r>
    </w:p>
    <w:p w14:paraId="199FCFC6" w14:textId="77777777" w:rsidR="00A2098A" w:rsidRPr="00B367B7" w:rsidRDefault="00000000">
      <w:pPr>
        <w:pStyle w:val="Standard"/>
        <w:widowControl/>
        <w:numPr>
          <w:ilvl w:val="1"/>
          <w:numId w:val="15"/>
        </w:numPr>
        <w:spacing w:before="100" w:after="100" w:line="276" w:lineRule="auto"/>
      </w:pPr>
      <w:r w:rsidRPr="00B367B7">
        <w:rPr>
          <w:rFonts w:eastAsia="Times New Roman"/>
          <w:i/>
          <w:iCs/>
          <w:lang w:eastAsia="fr-FR"/>
        </w:rPr>
        <w:t>Pictogramme : des mains qui se serrent ou des pièces de monnaie.</w:t>
      </w:r>
    </w:p>
    <w:p w14:paraId="22F2A105" w14:textId="77777777" w:rsidR="00A2098A" w:rsidRPr="00B367B7" w:rsidRDefault="00000000">
      <w:pPr>
        <w:pStyle w:val="Standard"/>
        <w:widowControl/>
        <w:numPr>
          <w:ilvl w:val="0"/>
          <w:numId w:val="15"/>
        </w:numPr>
        <w:spacing w:before="100" w:after="100" w:line="276" w:lineRule="auto"/>
      </w:pPr>
      <w:r w:rsidRPr="00B367B7">
        <w:rPr>
          <w:rFonts w:eastAsia="Times New Roman"/>
          <w:b/>
          <w:bCs/>
          <w:lang w:eastAsia="fr-FR"/>
        </w:rPr>
        <w:t>Nos idées pour le handicap</w:t>
      </w:r>
    </w:p>
    <w:p w14:paraId="5117F83C"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L'entreprise doit adapter votre bureau si vous en avez besoin.</w:t>
      </w:r>
    </w:p>
    <w:p w14:paraId="1F9AF136"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lastRenderedPageBreak/>
        <w:t>L'entreprise doit vous laisser du temps pour vos soins.</w:t>
      </w:r>
    </w:p>
    <w:p w14:paraId="16246F2C" w14:textId="77777777" w:rsidR="00A2098A" w:rsidRPr="00B367B7" w:rsidRDefault="00000000">
      <w:pPr>
        <w:pStyle w:val="Standard"/>
        <w:widowControl/>
        <w:numPr>
          <w:ilvl w:val="1"/>
          <w:numId w:val="15"/>
        </w:numPr>
        <w:spacing w:before="100" w:after="100" w:line="276" w:lineRule="auto"/>
      </w:pPr>
      <w:r w:rsidRPr="00B367B7">
        <w:rPr>
          <w:rFonts w:eastAsia="Times New Roman"/>
          <w:i/>
          <w:iCs/>
          <w:lang w:eastAsia="fr-FR"/>
        </w:rPr>
        <w:t>Pictogramme : une rampe d'accès ou une horloge.</w:t>
      </w:r>
    </w:p>
    <w:p w14:paraId="0EC9BA90" w14:textId="77777777" w:rsidR="00A2098A" w:rsidRPr="00B367B7" w:rsidRDefault="00000000">
      <w:pPr>
        <w:pStyle w:val="Standard"/>
        <w:widowControl/>
        <w:numPr>
          <w:ilvl w:val="0"/>
          <w:numId w:val="15"/>
        </w:numPr>
        <w:spacing w:before="100" w:after="100" w:line="276" w:lineRule="auto"/>
      </w:pPr>
      <w:r w:rsidRPr="00B367B7">
        <w:rPr>
          <w:rFonts w:eastAsia="Times New Roman"/>
          <w:b/>
          <w:bCs/>
          <w:lang w:eastAsia="fr-FR"/>
        </w:rPr>
        <w:t>Comment voter ?</w:t>
      </w:r>
    </w:p>
    <w:p w14:paraId="6C06D60A"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Le vote est secret. Personne ne sait pour qui vous votez.</w:t>
      </w:r>
    </w:p>
    <w:p w14:paraId="5D4E3285" w14:textId="77777777" w:rsidR="00A2098A" w:rsidRPr="00B367B7" w:rsidRDefault="00000000">
      <w:pPr>
        <w:pStyle w:val="Standard"/>
        <w:widowControl/>
        <w:numPr>
          <w:ilvl w:val="1"/>
          <w:numId w:val="15"/>
        </w:numPr>
        <w:spacing w:before="100" w:after="100" w:line="276" w:lineRule="auto"/>
      </w:pPr>
      <w:r w:rsidRPr="00B367B7">
        <w:rPr>
          <w:rFonts w:eastAsia="Times New Roman"/>
          <w:lang w:eastAsia="fr-FR"/>
        </w:rPr>
        <w:t>Il faut mettre le bulletin dans l'enveloppe.</w:t>
      </w:r>
    </w:p>
    <w:p w14:paraId="1BF4FFF2" w14:textId="77777777" w:rsidR="00A2098A" w:rsidRPr="00A95010" w:rsidRDefault="00000000">
      <w:pPr>
        <w:pStyle w:val="Standard"/>
        <w:widowControl/>
        <w:numPr>
          <w:ilvl w:val="1"/>
          <w:numId w:val="15"/>
        </w:numPr>
        <w:spacing w:before="100" w:after="100" w:line="276" w:lineRule="auto"/>
      </w:pPr>
      <w:r w:rsidRPr="00B367B7">
        <w:rPr>
          <w:rFonts w:eastAsia="Times New Roman"/>
          <w:i/>
          <w:iCs/>
          <w:lang w:eastAsia="fr-FR"/>
        </w:rPr>
        <w:t>Pictogramme : une personne derrière un rideau (isoloir).</w:t>
      </w:r>
    </w:p>
    <w:p w14:paraId="48655BC7" w14:textId="77777777" w:rsidR="00A95010" w:rsidRPr="00B367B7" w:rsidRDefault="00A95010" w:rsidP="00A95010">
      <w:pPr>
        <w:pStyle w:val="Standard"/>
        <w:widowControl/>
        <w:spacing w:before="100" w:after="100" w:line="276" w:lineRule="auto"/>
        <w:ind w:left="1440"/>
      </w:pPr>
    </w:p>
    <w:p w14:paraId="210BA269" w14:textId="77777777" w:rsidR="00A2098A" w:rsidRPr="00B367B7" w:rsidRDefault="00000000">
      <w:pPr>
        <w:pStyle w:val="Standard"/>
        <w:widowControl/>
        <w:spacing w:before="100" w:after="100" w:line="276" w:lineRule="auto"/>
      </w:pPr>
      <w:r w:rsidRPr="00B367B7">
        <w:rPr>
          <w:rFonts w:eastAsia="Times New Roman"/>
          <w:i/>
          <w:iCs/>
          <w:lang w:eastAsia="fr-FR"/>
        </w:rPr>
        <w:t>Ajout si le vote est numérique :</w:t>
      </w:r>
    </w:p>
    <w:p w14:paraId="56625229" w14:textId="77777777" w:rsidR="00A2098A" w:rsidRPr="00B367B7" w:rsidRDefault="00000000">
      <w:pPr>
        <w:pStyle w:val="Standard"/>
        <w:widowControl/>
        <w:spacing w:before="100" w:after="100" w:line="276" w:lineRule="auto"/>
      </w:pPr>
      <w:r w:rsidRPr="00B367B7">
        <w:rPr>
          <w:rFonts w:eastAsia="Times New Roman"/>
          <w:b/>
          <w:bCs/>
          <w:lang w:eastAsia="fr-FR"/>
        </w:rPr>
        <w:t>Comment voter sur l'ordinateur ?</w:t>
      </w:r>
    </w:p>
    <w:p w14:paraId="14F6DBB2" w14:textId="77777777" w:rsidR="00A2098A" w:rsidRPr="00B367B7" w:rsidRDefault="00000000">
      <w:pPr>
        <w:pStyle w:val="Standard"/>
        <w:widowControl/>
        <w:spacing w:before="100" w:after="100" w:line="276" w:lineRule="auto"/>
      </w:pPr>
      <w:r w:rsidRPr="00B367B7">
        <w:rPr>
          <w:rFonts w:eastAsia="Times New Roman"/>
          <w:b/>
          <w:bCs/>
          <w:lang w:eastAsia="fr-FR"/>
        </w:rPr>
        <w:t>Le vote se fait sur internet. C'est facile et c'est secret.</w:t>
      </w:r>
    </w:p>
    <w:p w14:paraId="5D56E53F" w14:textId="77777777" w:rsidR="00A2098A" w:rsidRPr="00B367B7" w:rsidRDefault="00000000">
      <w:pPr>
        <w:pStyle w:val="Standard"/>
        <w:widowControl/>
        <w:numPr>
          <w:ilvl w:val="0"/>
          <w:numId w:val="81"/>
        </w:numPr>
        <w:spacing w:before="100" w:after="100" w:line="276" w:lineRule="auto"/>
      </w:pPr>
      <w:r w:rsidRPr="00B367B7">
        <w:rPr>
          <w:rFonts w:eastAsia="Times New Roman"/>
          <w:b/>
          <w:bCs/>
          <w:lang w:eastAsia="fr-FR"/>
        </w:rPr>
        <w:t>Le matériel :</w:t>
      </w:r>
    </w:p>
    <w:p w14:paraId="69A59AD2" w14:textId="27A1C072" w:rsidR="00A2098A" w:rsidRPr="00B367B7" w:rsidRDefault="00642838">
      <w:pPr>
        <w:pStyle w:val="Standard"/>
        <w:widowControl/>
        <w:numPr>
          <w:ilvl w:val="1"/>
          <w:numId w:val="16"/>
        </w:numPr>
        <w:spacing w:before="100" w:after="100" w:line="276" w:lineRule="auto"/>
      </w:pPr>
      <w:r w:rsidRPr="00B367B7">
        <w:rPr>
          <w:rFonts w:eastAsia="Times New Roman"/>
          <w:lang w:eastAsia="fr-FR"/>
        </w:rPr>
        <w:t>Tu peux voter avec un ordinateur, une tablette ou votre téléphone.</w:t>
      </w:r>
    </w:p>
    <w:p w14:paraId="11314A93" w14:textId="77777777" w:rsidR="00A2098A" w:rsidRPr="00B367B7" w:rsidRDefault="00000000">
      <w:pPr>
        <w:pStyle w:val="Standard"/>
        <w:widowControl/>
        <w:numPr>
          <w:ilvl w:val="1"/>
          <w:numId w:val="16"/>
        </w:numPr>
        <w:spacing w:before="100" w:after="100" w:line="276" w:lineRule="auto"/>
      </w:pPr>
      <w:r w:rsidRPr="00B367B7">
        <w:rPr>
          <w:rFonts w:eastAsia="Times New Roman"/>
          <w:i/>
          <w:iCs/>
          <w:lang w:eastAsia="fr-FR"/>
        </w:rPr>
        <w:t>Pictogramme : un ordinateur et un smartphone.</w:t>
      </w:r>
    </w:p>
    <w:p w14:paraId="2B06AC8A" w14:textId="77777777" w:rsidR="00A2098A" w:rsidRPr="00B367B7" w:rsidRDefault="00000000">
      <w:pPr>
        <w:pStyle w:val="Standard"/>
        <w:widowControl/>
        <w:numPr>
          <w:ilvl w:val="0"/>
          <w:numId w:val="16"/>
        </w:numPr>
        <w:spacing w:before="100" w:after="100" w:line="276" w:lineRule="auto"/>
      </w:pPr>
      <w:r w:rsidRPr="00B367B7">
        <w:rPr>
          <w:rFonts w:eastAsia="Times New Roman"/>
          <w:b/>
          <w:bCs/>
          <w:lang w:eastAsia="fr-FR"/>
        </w:rPr>
        <w:t>Vos codes :</w:t>
      </w:r>
    </w:p>
    <w:p w14:paraId="3A15FA62" w14:textId="0360AF42" w:rsidR="00A2098A" w:rsidRPr="00B367B7" w:rsidRDefault="00642838">
      <w:pPr>
        <w:pStyle w:val="Standard"/>
        <w:widowControl/>
        <w:numPr>
          <w:ilvl w:val="1"/>
          <w:numId w:val="16"/>
        </w:numPr>
        <w:spacing w:before="100" w:after="100" w:line="276" w:lineRule="auto"/>
      </w:pPr>
      <w:r w:rsidRPr="00B367B7">
        <w:rPr>
          <w:rFonts w:eastAsia="Times New Roman"/>
          <w:lang w:eastAsia="fr-FR"/>
        </w:rPr>
        <w:t xml:space="preserve">Tu peux recevoir un message avec un </w:t>
      </w:r>
      <w:r w:rsidRPr="00B367B7">
        <w:rPr>
          <w:rFonts w:eastAsia="Times New Roman"/>
          <w:b/>
          <w:bCs/>
          <w:lang w:eastAsia="fr-FR"/>
        </w:rPr>
        <w:t>identifiant</w:t>
      </w:r>
      <w:r w:rsidRPr="00B367B7">
        <w:rPr>
          <w:rFonts w:eastAsia="Times New Roman"/>
          <w:lang w:eastAsia="fr-FR"/>
        </w:rPr>
        <w:t xml:space="preserve"> (votre nom) et un </w:t>
      </w:r>
      <w:r w:rsidRPr="00B367B7">
        <w:rPr>
          <w:rFonts w:eastAsia="Times New Roman"/>
          <w:b/>
          <w:bCs/>
          <w:lang w:eastAsia="fr-FR"/>
        </w:rPr>
        <w:t>code secret</w:t>
      </w:r>
      <w:r w:rsidRPr="00B367B7">
        <w:rPr>
          <w:rFonts w:eastAsia="Times New Roman"/>
          <w:lang w:eastAsia="fr-FR"/>
        </w:rPr>
        <w:t>.</w:t>
      </w:r>
    </w:p>
    <w:p w14:paraId="783349AE" w14:textId="53A4227A" w:rsidR="00A2098A" w:rsidRPr="00B367B7" w:rsidRDefault="00000000">
      <w:pPr>
        <w:pStyle w:val="Standard"/>
        <w:widowControl/>
        <w:numPr>
          <w:ilvl w:val="1"/>
          <w:numId w:val="16"/>
        </w:numPr>
        <w:spacing w:before="100" w:after="100" w:line="276" w:lineRule="auto"/>
      </w:pPr>
      <w:r w:rsidRPr="00B367B7">
        <w:rPr>
          <w:rFonts w:eastAsia="Times New Roman"/>
          <w:lang w:eastAsia="fr-FR"/>
        </w:rPr>
        <w:t>Ne donn</w:t>
      </w:r>
      <w:r w:rsidR="00144E1C" w:rsidRPr="00B367B7">
        <w:rPr>
          <w:rFonts w:eastAsia="Times New Roman"/>
          <w:lang w:eastAsia="fr-FR"/>
        </w:rPr>
        <w:t xml:space="preserve">e </w:t>
      </w:r>
      <w:r w:rsidRPr="00B367B7">
        <w:rPr>
          <w:rFonts w:eastAsia="Times New Roman"/>
          <w:lang w:eastAsia="fr-FR"/>
        </w:rPr>
        <w:t xml:space="preserve">pas </w:t>
      </w:r>
      <w:r w:rsidR="00642838" w:rsidRPr="00B367B7">
        <w:rPr>
          <w:rFonts w:eastAsia="Times New Roman"/>
          <w:lang w:eastAsia="fr-FR"/>
        </w:rPr>
        <w:t>ton</w:t>
      </w:r>
      <w:r w:rsidRPr="00B367B7">
        <w:rPr>
          <w:rFonts w:eastAsia="Times New Roman"/>
          <w:lang w:eastAsia="fr-FR"/>
        </w:rPr>
        <w:t xml:space="preserve"> code secret à quelqu'un d'autre.</w:t>
      </w:r>
    </w:p>
    <w:p w14:paraId="629E8E5F" w14:textId="77777777" w:rsidR="00A2098A" w:rsidRPr="00B367B7" w:rsidRDefault="00000000">
      <w:pPr>
        <w:pStyle w:val="Standard"/>
        <w:widowControl/>
        <w:numPr>
          <w:ilvl w:val="1"/>
          <w:numId w:val="16"/>
        </w:numPr>
        <w:spacing w:before="100" w:after="100" w:line="276" w:lineRule="auto"/>
      </w:pPr>
      <w:r w:rsidRPr="00B367B7">
        <w:rPr>
          <w:rFonts w:eastAsia="Times New Roman"/>
          <w:i/>
          <w:iCs/>
          <w:lang w:eastAsia="fr-FR"/>
        </w:rPr>
        <w:t>Pictogramme : un cadenas ou une clé.</w:t>
      </w:r>
    </w:p>
    <w:p w14:paraId="77C8BD95" w14:textId="77777777" w:rsidR="00A2098A" w:rsidRPr="00B367B7" w:rsidRDefault="00000000">
      <w:pPr>
        <w:pStyle w:val="Standard"/>
        <w:widowControl/>
        <w:numPr>
          <w:ilvl w:val="0"/>
          <w:numId w:val="16"/>
        </w:numPr>
        <w:spacing w:before="100" w:after="100" w:line="276" w:lineRule="auto"/>
      </w:pPr>
      <w:r w:rsidRPr="00B367B7">
        <w:rPr>
          <w:rFonts w:eastAsia="Times New Roman"/>
          <w:b/>
          <w:bCs/>
          <w:lang w:eastAsia="fr-FR"/>
        </w:rPr>
        <w:t>Le vote :</w:t>
      </w:r>
    </w:p>
    <w:p w14:paraId="6B1DEC9F" w14:textId="5ACB8AC5" w:rsidR="00A2098A" w:rsidRPr="00B367B7" w:rsidRDefault="00642838">
      <w:pPr>
        <w:pStyle w:val="Standard"/>
        <w:widowControl/>
        <w:numPr>
          <w:ilvl w:val="1"/>
          <w:numId w:val="16"/>
        </w:numPr>
        <w:spacing w:before="100" w:after="100" w:line="276" w:lineRule="auto"/>
      </w:pPr>
      <w:r w:rsidRPr="00B367B7">
        <w:rPr>
          <w:rFonts w:eastAsia="Times New Roman"/>
          <w:lang w:eastAsia="fr-FR"/>
        </w:rPr>
        <w:t>Va sur le site internet du vote.</w:t>
      </w:r>
    </w:p>
    <w:p w14:paraId="760B7463" w14:textId="68CA7CC9" w:rsidR="00A2098A" w:rsidRPr="00B367B7" w:rsidRDefault="00642838">
      <w:pPr>
        <w:pStyle w:val="Standard"/>
        <w:widowControl/>
        <w:numPr>
          <w:ilvl w:val="1"/>
          <w:numId w:val="16"/>
        </w:numPr>
        <w:spacing w:before="100" w:after="100" w:line="276" w:lineRule="auto"/>
      </w:pPr>
      <w:r w:rsidRPr="00B367B7">
        <w:rPr>
          <w:rFonts w:eastAsia="Times New Roman"/>
          <w:lang w:eastAsia="fr-FR"/>
        </w:rPr>
        <w:t>Tape ton identifiant et ton code.</w:t>
      </w:r>
    </w:p>
    <w:p w14:paraId="307CF812" w14:textId="3B220D67" w:rsidR="00A2098A" w:rsidRPr="00B367B7" w:rsidRDefault="00000000">
      <w:pPr>
        <w:pStyle w:val="Standard"/>
        <w:widowControl/>
        <w:numPr>
          <w:ilvl w:val="1"/>
          <w:numId w:val="16"/>
        </w:numPr>
        <w:spacing w:before="100" w:after="100" w:line="276" w:lineRule="auto"/>
      </w:pPr>
      <w:r w:rsidRPr="00B367B7">
        <w:rPr>
          <w:rFonts w:eastAsia="Times New Roman"/>
          <w:lang w:eastAsia="fr-FR"/>
        </w:rPr>
        <w:t xml:space="preserve">Clique sur le logo </w:t>
      </w:r>
      <w:r w:rsidRPr="00B367B7">
        <w:rPr>
          <w:rFonts w:eastAsia="Times New Roman"/>
          <w:b/>
          <w:bCs/>
          <w:lang w:eastAsia="fr-FR"/>
        </w:rPr>
        <w:t>Solidaires</w:t>
      </w:r>
      <w:r w:rsidRPr="00B367B7">
        <w:rPr>
          <w:rFonts w:eastAsia="Times New Roman"/>
          <w:lang w:eastAsia="fr-FR"/>
        </w:rPr>
        <w:t>.</w:t>
      </w:r>
    </w:p>
    <w:p w14:paraId="454598FD" w14:textId="2468EEDA" w:rsidR="00A2098A" w:rsidRPr="00B367B7" w:rsidRDefault="00000000">
      <w:pPr>
        <w:pStyle w:val="Standard"/>
        <w:widowControl/>
        <w:numPr>
          <w:ilvl w:val="1"/>
          <w:numId w:val="16"/>
        </w:numPr>
        <w:spacing w:before="100" w:after="100" w:line="276" w:lineRule="auto"/>
      </w:pPr>
      <w:r w:rsidRPr="00B367B7">
        <w:rPr>
          <w:rFonts w:eastAsia="Times New Roman"/>
          <w:lang w:eastAsia="fr-FR"/>
        </w:rPr>
        <w:t xml:space="preserve">Clique sur le bouton </w:t>
      </w:r>
      <w:r w:rsidRPr="00B367B7">
        <w:rPr>
          <w:rFonts w:eastAsia="Times New Roman"/>
          <w:b/>
          <w:bCs/>
          <w:lang w:eastAsia="fr-FR"/>
        </w:rPr>
        <w:t>"Valider"</w:t>
      </w:r>
      <w:r w:rsidRPr="00B367B7">
        <w:rPr>
          <w:rFonts w:eastAsia="Times New Roman"/>
          <w:lang w:eastAsia="fr-FR"/>
        </w:rPr>
        <w:t>.</w:t>
      </w:r>
    </w:p>
    <w:p w14:paraId="1A0B0292" w14:textId="77777777" w:rsidR="00A2098A" w:rsidRPr="00B367B7" w:rsidRDefault="00000000">
      <w:pPr>
        <w:pStyle w:val="Standard"/>
        <w:widowControl/>
        <w:numPr>
          <w:ilvl w:val="1"/>
          <w:numId w:val="16"/>
        </w:numPr>
        <w:spacing w:before="100" w:after="100" w:line="276" w:lineRule="auto"/>
      </w:pPr>
      <w:r w:rsidRPr="00B367B7">
        <w:rPr>
          <w:rFonts w:eastAsia="Times New Roman"/>
          <w:i/>
          <w:iCs/>
          <w:lang w:eastAsia="fr-FR"/>
        </w:rPr>
        <w:t>Pictogramme : une souris d'ordinateur qui clique sur un bouton.</w:t>
      </w:r>
    </w:p>
    <w:p w14:paraId="336E5AA7" w14:textId="1D45729F" w:rsidR="00A2098A" w:rsidRPr="00B367B7" w:rsidRDefault="00000000">
      <w:pPr>
        <w:pStyle w:val="Standard"/>
        <w:widowControl/>
        <w:spacing w:before="100" w:after="100" w:line="276" w:lineRule="auto"/>
      </w:pPr>
      <w:r w:rsidRPr="00B367B7">
        <w:rPr>
          <w:rFonts w:eastAsia="Times New Roman"/>
          <w:lang w:eastAsia="fr-FR"/>
        </w:rPr>
        <w:t xml:space="preserve">Si tu </w:t>
      </w:r>
      <w:proofErr w:type="gramStart"/>
      <w:r w:rsidRPr="00B367B7">
        <w:rPr>
          <w:rFonts w:eastAsia="Times New Roman"/>
          <w:lang w:eastAsia="fr-FR"/>
        </w:rPr>
        <w:t>as</w:t>
      </w:r>
      <w:proofErr w:type="gramEnd"/>
      <w:r w:rsidRPr="00B367B7">
        <w:rPr>
          <w:rFonts w:eastAsia="Times New Roman"/>
          <w:lang w:eastAsia="fr-FR"/>
        </w:rPr>
        <w:t xml:space="preserve"> des difficultés avec l'outil informatique, tu peux te faire aider par une personne de ton choix. Mais attention : c'est toi qui choisi</w:t>
      </w:r>
      <w:r w:rsidR="00642838" w:rsidRPr="00B367B7">
        <w:rPr>
          <w:rFonts w:eastAsia="Times New Roman"/>
          <w:lang w:eastAsia="fr-FR"/>
        </w:rPr>
        <w:t>s</w:t>
      </w:r>
      <w:r w:rsidRPr="00B367B7">
        <w:rPr>
          <w:rFonts w:eastAsia="Times New Roman"/>
          <w:lang w:eastAsia="fr-FR"/>
        </w:rPr>
        <w:t xml:space="preserve"> pour qui tu votes. Ce n’est pas elle.</w:t>
      </w:r>
    </w:p>
    <w:p w14:paraId="2B989AAD" w14:textId="77777777" w:rsidR="00A2098A" w:rsidRPr="00B367B7" w:rsidRDefault="00000000">
      <w:pPr>
        <w:pStyle w:val="Standard"/>
        <w:widowControl/>
        <w:numPr>
          <w:ilvl w:val="0"/>
          <w:numId w:val="16"/>
        </w:numPr>
        <w:spacing w:before="100" w:after="100" w:line="276" w:lineRule="auto"/>
      </w:pPr>
      <w:r w:rsidRPr="00B367B7">
        <w:rPr>
          <w:rFonts w:eastAsia="Times New Roman"/>
          <w:b/>
          <w:bCs/>
          <w:lang w:eastAsia="fr-FR"/>
        </w:rPr>
        <w:t>C'est fini :</w:t>
      </w:r>
    </w:p>
    <w:p w14:paraId="1872A8CE" w14:textId="77777777" w:rsidR="00A2098A" w:rsidRPr="00B367B7" w:rsidRDefault="00000000">
      <w:pPr>
        <w:pStyle w:val="Standard"/>
        <w:widowControl/>
        <w:numPr>
          <w:ilvl w:val="1"/>
          <w:numId w:val="16"/>
        </w:numPr>
        <w:spacing w:before="100" w:after="100" w:line="276" w:lineRule="auto"/>
      </w:pPr>
      <w:r w:rsidRPr="00B367B7">
        <w:rPr>
          <w:rFonts w:eastAsia="Times New Roman"/>
          <w:lang w:eastAsia="fr-FR"/>
        </w:rPr>
        <w:t>Un message s'affiche pour dire "Merci, votre vote est enregistré".</w:t>
      </w:r>
    </w:p>
    <w:p w14:paraId="01C2A508" w14:textId="77777777" w:rsidR="00A2098A" w:rsidRPr="00B367B7" w:rsidRDefault="00000000">
      <w:pPr>
        <w:pStyle w:val="Standard"/>
        <w:widowControl/>
        <w:numPr>
          <w:ilvl w:val="1"/>
          <w:numId w:val="16"/>
        </w:numPr>
        <w:spacing w:before="100" w:after="100" w:line="276" w:lineRule="auto"/>
      </w:pPr>
      <w:r w:rsidRPr="00B367B7">
        <w:rPr>
          <w:rFonts w:eastAsia="Times New Roman"/>
          <w:lang w:eastAsia="fr-FR"/>
        </w:rPr>
        <w:t>C'est comme mettre une enveloppe dans une boîte, mais c'est numérique.</w:t>
      </w:r>
    </w:p>
    <w:p w14:paraId="2341CE3E" w14:textId="77777777" w:rsidR="00A2098A" w:rsidRPr="00B367B7" w:rsidRDefault="00000000">
      <w:pPr>
        <w:pStyle w:val="Standard"/>
        <w:widowControl/>
        <w:numPr>
          <w:ilvl w:val="1"/>
          <w:numId w:val="16"/>
        </w:numPr>
        <w:spacing w:before="100" w:after="100" w:line="276" w:lineRule="auto"/>
      </w:pPr>
      <w:r w:rsidRPr="00B367B7">
        <w:rPr>
          <w:rFonts w:eastAsia="Times New Roman"/>
          <w:i/>
          <w:iCs/>
          <w:lang w:eastAsia="fr-FR"/>
        </w:rPr>
        <w:t>Pictogramme : un pouce levé ou une enveloppe entrant dans un écran.</w:t>
      </w:r>
    </w:p>
    <w:p w14:paraId="2E91EC0E" w14:textId="77777777" w:rsidR="00A2098A" w:rsidRPr="00B367B7" w:rsidRDefault="00A2098A">
      <w:pPr>
        <w:pStyle w:val="Standard"/>
        <w:rPr>
          <w:i/>
          <w:iCs/>
          <w:sz w:val="26"/>
          <w:szCs w:val="26"/>
          <w:lang w:eastAsia="fr-FR"/>
        </w:rPr>
      </w:pPr>
    </w:p>
    <w:p w14:paraId="2F19A32A" w14:textId="77777777" w:rsidR="00A2098A" w:rsidRPr="003B145B" w:rsidRDefault="00000000" w:rsidP="003B145B">
      <w:pPr>
        <w:pStyle w:val="Titre2"/>
      </w:pPr>
      <w:bookmarkStart w:id="30" w:name="__RefHeading__4417_394639841"/>
      <w:bookmarkStart w:id="31" w:name="Bookmark9"/>
      <w:bookmarkStart w:id="32" w:name="_Toc225857189"/>
      <w:r w:rsidRPr="003B145B">
        <w:lastRenderedPageBreak/>
        <w:t>FICHE 5 : Le Plan Visuel (Facilitation graphique)</w:t>
      </w:r>
      <w:bookmarkEnd w:id="30"/>
      <w:bookmarkEnd w:id="31"/>
      <w:bookmarkEnd w:id="32"/>
    </w:p>
    <w:p w14:paraId="05954014" w14:textId="77777777" w:rsidR="00A2098A" w:rsidRDefault="00000000">
      <w:pPr>
        <w:pStyle w:val="Standard"/>
        <w:widowControl/>
        <w:spacing w:before="100" w:after="100" w:line="276" w:lineRule="auto"/>
        <w:rPr>
          <w:rFonts w:eastAsia="Times New Roman"/>
          <w:lang w:eastAsia="fr-FR"/>
        </w:rPr>
      </w:pPr>
      <w:r w:rsidRPr="00B367B7">
        <w:rPr>
          <w:rFonts w:eastAsia="Times New Roman"/>
          <w:b/>
          <w:bCs/>
          <w:lang w:eastAsia="fr-FR"/>
        </w:rPr>
        <w:t>L'objectif :</w:t>
      </w:r>
      <w:r w:rsidRPr="00B367B7">
        <w:rPr>
          <w:rFonts w:eastAsia="Times New Roman"/>
          <w:lang w:eastAsia="fr-FR"/>
        </w:rPr>
        <w:t xml:space="preserve"> Une boussole temporelle pour nos formations et Assemblées Générales.</w:t>
      </w:r>
    </w:p>
    <w:p w14:paraId="5EFDA31C" w14:textId="77777777" w:rsidR="00A95010" w:rsidRPr="00B367B7" w:rsidRDefault="00A95010">
      <w:pPr>
        <w:pStyle w:val="Standard"/>
        <w:widowControl/>
        <w:spacing w:before="100" w:after="100" w:line="276" w:lineRule="auto"/>
      </w:pPr>
    </w:p>
    <w:p w14:paraId="49C7ED1F" w14:textId="77777777" w:rsidR="00A2098A" w:rsidRPr="00B367B7" w:rsidRDefault="00000000">
      <w:pPr>
        <w:pStyle w:val="Standard"/>
        <w:widowControl/>
        <w:numPr>
          <w:ilvl w:val="0"/>
          <w:numId w:val="82"/>
        </w:numPr>
        <w:spacing w:before="100" w:after="100" w:line="276" w:lineRule="auto"/>
      </w:pPr>
      <w:r w:rsidRPr="00B367B7">
        <w:rPr>
          <w:rFonts w:eastAsia="Times New Roman"/>
          <w:b/>
          <w:bCs/>
          <w:lang w:eastAsia="fr-FR"/>
        </w:rPr>
        <w:t>Pourquoi ?</w:t>
      </w:r>
      <w:r w:rsidRPr="00B367B7">
        <w:rPr>
          <w:rFonts w:eastAsia="Times New Roman"/>
          <w:lang w:eastAsia="fr-FR"/>
        </w:rPr>
        <w:t xml:space="preserve"> Pour réduire l'anxiété liée à l'inconnu et aider à la concentration.</w:t>
      </w:r>
    </w:p>
    <w:p w14:paraId="15E09E66" w14:textId="77777777" w:rsidR="00A2098A" w:rsidRPr="00B367B7" w:rsidRDefault="00000000">
      <w:pPr>
        <w:pStyle w:val="Standard"/>
        <w:widowControl/>
        <w:numPr>
          <w:ilvl w:val="0"/>
          <w:numId w:val="17"/>
        </w:numPr>
        <w:spacing w:before="100" w:after="100" w:line="276" w:lineRule="auto"/>
      </w:pPr>
      <w:r w:rsidRPr="00B367B7">
        <w:rPr>
          <w:rFonts w:eastAsia="Times New Roman"/>
          <w:b/>
          <w:bCs/>
          <w:lang w:eastAsia="fr-FR"/>
        </w:rPr>
        <w:t>Quoi afficher ?</w:t>
      </w:r>
      <w:r w:rsidRPr="00B367B7">
        <w:rPr>
          <w:rFonts w:eastAsia="Times New Roman"/>
          <w:lang w:eastAsia="fr-FR"/>
        </w:rPr>
        <w:t xml:space="preserve"> Sur un grand papier (type Paperboard) à l'entrée de la salle :</w:t>
      </w:r>
    </w:p>
    <w:p w14:paraId="65296440" w14:textId="77777777" w:rsidR="00A2098A" w:rsidRPr="00B367B7" w:rsidRDefault="00000000">
      <w:pPr>
        <w:pStyle w:val="Standard"/>
        <w:widowControl/>
        <w:numPr>
          <w:ilvl w:val="1"/>
          <w:numId w:val="17"/>
        </w:numPr>
        <w:spacing w:before="100" w:after="100" w:line="276" w:lineRule="auto"/>
      </w:pPr>
      <w:r w:rsidRPr="00B367B7">
        <w:rPr>
          <w:rFonts w:eastAsia="Times New Roman"/>
          <w:lang w:eastAsia="fr-FR"/>
        </w:rPr>
        <w:t>Le dessin d'une horloge pour chaque étape.</w:t>
      </w:r>
    </w:p>
    <w:p w14:paraId="7FF7EA1A" w14:textId="77777777" w:rsidR="00A2098A" w:rsidRPr="00B367B7" w:rsidRDefault="00000000">
      <w:pPr>
        <w:pStyle w:val="Standard"/>
        <w:widowControl/>
        <w:numPr>
          <w:ilvl w:val="1"/>
          <w:numId w:val="17"/>
        </w:numPr>
        <w:spacing w:before="100" w:after="100" w:line="276" w:lineRule="auto"/>
      </w:pPr>
      <w:r w:rsidRPr="00B367B7">
        <w:rPr>
          <w:rFonts w:eastAsia="Times New Roman"/>
          <w:lang w:eastAsia="fr-FR"/>
        </w:rPr>
        <w:t>Des pictogrammes : une tasse (pause), un couvert (repas), une bulle (débat), un stylo (travail en groupe).</w:t>
      </w:r>
    </w:p>
    <w:p w14:paraId="64DCD523" w14:textId="77777777" w:rsidR="00A2098A" w:rsidRPr="00B367B7" w:rsidRDefault="00000000">
      <w:pPr>
        <w:pStyle w:val="Standard"/>
        <w:widowControl/>
        <w:numPr>
          <w:ilvl w:val="0"/>
          <w:numId w:val="17"/>
        </w:numPr>
        <w:spacing w:before="100" w:after="100" w:line="276" w:lineRule="auto"/>
      </w:pPr>
      <w:r w:rsidRPr="00B367B7">
        <w:rPr>
          <w:rFonts w:eastAsia="Times New Roman"/>
          <w:b/>
          <w:bCs/>
          <w:lang w:eastAsia="fr-FR"/>
        </w:rPr>
        <w:t>L'usage :</w:t>
      </w:r>
      <w:r w:rsidRPr="00B367B7">
        <w:rPr>
          <w:rFonts w:eastAsia="Times New Roman"/>
          <w:lang w:eastAsia="fr-FR"/>
        </w:rPr>
        <w:t xml:space="preserve"> Barrez les étapes au fur et à mesure que la journée avance. Cela donne un sentiment d'accomplissement et de clarté.</w:t>
      </w:r>
    </w:p>
    <w:p w14:paraId="4C9D083F" w14:textId="730BD227" w:rsidR="009E7708" w:rsidRPr="00B367B7" w:rsidRDefault="009E7708" w:rsidP="009E7708">
      <w:pPr>
        <w:pStyle w:val="Standard"/>
        <w:widowControl/>
        <w:spacing w:before="100" w:after="100" w:line="276" w:lineRule="auto"/>
      </w:pPr>
      <w:r w:rsidRPr="00B367B7">
        <w:t>Un exemple (il manque le cadrage horaire)</w:t>
      </w:r>
    </w:p>
    <w:p w14:paraId="06E99CEC" w14:textId="262003C5" w:rsidR="00A2098A" w:rsidRPr="00B367B7" w:rsidRDefault="009E7708">
      <w:pPr>
        <w:pStyle w:val="Standard"/>
        <w:rPr>
          <w:b/>
          <w:bCs/>
          <w:sz w:val="28"/>
          <w:szCs w:val="28"/>
          <w:u w:val="single" w:color="000000"/>
          <w:lang w:eastAsia="fr-FR"/>
        </w:rPr>
      </w:pPr>
      <w:r w:rsidRPr="00B367B7">
        <w:rPr>
          <w:b/>
          <w:bCs/>
          <w:noProof/>
          <w:sz w:val="28"/>
          <w:szCs w:val="28"/>
          <w:u w:val="single" w:color="000000"/>
          <w:lang w:eastAsia="fr-FR"/>
        </w:rPr>
        <w:drawing>
          <wp:inline distT="0" distB="0" distL="0" distR="0" wp14:anchorId="353D5E34" wp14:editId="6656A44E">
            <wp:extent cx="6454140" cy="3708400"/>
            <wp:effectExtent l="0" t="0" r="3810" b="6350"/>
            <wp:docPr id="349478563" name="Image 1" descr="Une image contenant texte, écriture manuscrite, tableau blanc, où est écrit le déroulé d'un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78563" name="Image 1" descr="Une image contenant texte, écriture manuscrite, tableau blanc, où est écrit le déroulé d'une formati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54140" cy="3708400"/>
                    </a:xfrm>
                    <a:prstGeom prst="rect">
                      <a:avLst/>
                    </a:prstGeom>
                  </pic:spPr>
                </pic:pic>
              </a:graphicData>
            </a:graphic>
          </wp:inline>
        </w:drawing>
      </w:r>
    </w:p>
    <w:p w14:paraId="4B35D137" w14:textId="78D2034D" w:rsidR="003B145B" w:rsidRDefault="00000000" w:rsidP="00AE396D">
      <w:pPr>
        <w:pStyle w:val="Titre1"/>
      </w:pPr>
      <w:bookmarkStart w:id="33" w:name="__RefHeading__4419_394639841"/>
      <w:bookmarkStart w:id="34" w:name="_Toc218717286"/>
      <w:bookmarkStart w:id="35" w:name="Bookmark10"/>
      <w:bookmarkStart w:id="36" w:name="_Toc225857190"/>
      <w:r w:rsidRPr="00AE396D">
        <w:lastRenderedPageBreak/>
        <w:t>La vie syndicale interne</w:t>
      </w:r>
      <w:bookmarkEnd w:id="33"/>
      <w:bookmarkEnd w:id="34"/>
      <w:bookmarkEnd w:id="35"/>
      <w:bookmarkEnd w:id="36"/>
    </w:p>
    <w:p w14:paraId="1DC71088" w14:textId="6327297A" w:rsidR="003B145B" w:rsidRDefault="003B145B">
      <w:pPr>
        <w:suppressAutoHyphens w:val="0"/>
        <w:rPr>
          <w:rFonts w:ascii="Aptos Display" w:eastAsia="Times New Roman" w:hAnsi="Aptos Display" w:cs="F1"/>
          <w:b/>
          <w:bCs/>
          <w:color w:val="E50073"/>
          <w:sz w:val="44"/>
          <w:szCs w:val="44"/>
          <w:lang w:eastAsia="fr-FR"/>
        </w:rPr>
      </w:pPr>
    </w:p>
    <w:p w14:paraId="6AA80FC2" w14:textId="77777777" w:rsidR="00A2098A" w:rsidRPr="00AE396D" w:rsidRDefault="00000000" w:rsidP="003B145B">
      <w:pPr>
        <w:pStyle w:val="Titre2"/>
      </w:pPr>
      <w:bookmarkStart w:id="37" w:name="__RefHeading__4421_394639841"/>
      <w:bookmarkStart w:id="38" w:name="Bookmark11"/>
      <w:bookmarkStart w:id="39" w:name="_Toc225857191"/>
      <w:r w:rsidRPr="00AE396D">
        <w:lastRenderedPageBreak/>
        <w:t>FICHE 6 : Réunions et Assemblées Générales (AG)</w:t>
      </w:r>
      <w:bookmarkEnd w:id="37"/>
      <w:bookmarkEnd w:id="38"/>
      <w:bookmarkEnd w:id="39"/>
    </w:p>
    <w:p w14:paraId="215A9403" w14:textId="77777777" w:rsidR="00CE1A42" w:rsidRDefault="00CE1A42">
      <w:pPr>
        <w:pStyle w:val="Standard"/>
        <w:spacing w:line="276" w:lineRule="auto"/>
        <w:jc w:val="both"/>
        <w:rPr>
          <w:rFonts w:eastAsia="Times New Roman"/>
          <w:b/>
          <w:bCs/>
          <w:lang w:eastAsia="fr-FR"/>
        </w:rPr>
      </w:pPr>
    </w:p>
    <w:p w14:paraId="4C716B14" w14:textId="2341760D" w:rsidR="00A2098A" w:rsidRDefault="00000000">
      <w:pPr>
        <w:pStyle w:val="Standard"/>
        <w:spacing w:line="276" w:lineRule="auto"/>
        <w:jc w:val="both"/>
      </w:pPr>
      <w:r w:rsidRPr="00B367B7">
        <w:rPr>
          <w:rFonts w:eastAsia="Times New Roman"/>
          <w:b/>
          <w:bCs/>
          <w:lang w:eastAsia="fr-FR"/>
        </w:rPr>
        <w:t xml:space="preserve">L'objectif </w:t>
      </w:r>
      <w:r w:rsidRPr="00B367B7">
        <w:t>: Garantir que la fatigue ou le handicap ne soient pas des obstacles à la participation démocratique.</w:t>
      </w:r>
    </w:p>
    <w:p w14:paraId="33356A72" w14:textId="77777777" w:rsidR="00CE1A42" w:rsidRPr="00B367B7" w:rsidRDefault="00CE1A42">
      <w:pPr>
        <w:pStyle w:val="Standard"/>
        <w:spacing w:line="276" w:lineRule="auto"/>
        <w:jc w:val="both"/>
      </w:pPr>
    </w:p>
    <w:p w14:paraId="3625C3CB" w14:textId="77777777" w:rsidR="00A2098A" w:rsidRPr="00B367B7" w:rsidRDefault="00000000">
      <w:pPr>
        <w:pStyle w:val="Standard"/>
        <w:widowControl/>
        <w:spacing w:before="100" w:after="100" w:line="276" w:lineRule="auto"/>
        <w:jc w:val="both"/>
      </w:pPr>
      <w:r w:rsidRPr="00B367B7">
        <w:rPr>
          <w:rFonts w:eastAsia="Times New Roman"/>
          <w:b/>
          <w:bCs/>
          <w:lang w:eastAsia="fr-FR"/>
        </w:rPr>
        <w:t>1. L’organisation du temps</w:t>
      </w:r>
    </w:p>
    <w:p w14:paraId="61D5214E" w14:textId="77777777" w:rsidR="00A2098A" w:rsidRPr="00B367B7" w:rsidRDefault="00000000">
      <w:pPr>
        <w:pStyle w:val="Standard"/>
        <w:widowControl/>
        <w:numPr>
          <w:ilvl w:val="0"/>
          <w:numId w:val="83"/>
        </w:numPr>
        <w:spacing w:before="100" w:after="100" w:line="276" w:lineRule="auto"/>
        <w:jc w:val="both"/>
      </w:pPr>
      <w:r w:rsidRPr="00B367B7">
        <w:rPr>
          <w:rFonts w:eastAsia="Times New Roman"/>
          <w:b/>
          <w:bCs/>
          <w:lang w:eastAsia="fr-FR"/>
        </w:rPr>
        <w:t>La règle des 90 minutes :</w:t>
      </w:r>
      <w:r w:rsidRPr="00B367B7">
        <w:rPr>
          <w:rFonts w:eastAsia="Times New Roman"/>
          <w:lang w:eastAsia="fr-FR"/>
        </w:rPr>
        <w:t xml:space="preserve"> Ne jamais dépasser 1h30 de réunion sans une pause réelle de 15 minutes. Le cerveau et le corps ont besoin de déconnecter pour rester efficaces.</w:t>
      </w:r>
    </w:p>
    <w:p w14:paraId="486B9004" w14:textId="215E3056" w:rsidR="00A2098A" w:rsidRPr="00B367B7" w:rsidRDefault="00000000">
      <w:pPr>
        <w:pStyle w:val="Standard"/>
        <w:widowControl/>
        <w:numPr>
          <w:ilvl w:val="0"/>
          <w:numId w:val="19"/>
        </w:numPr>
        <w:spacing w:before="100" w:after="100" w:line="276" w:lineRule="auto"/>
        <w:jc w:val="both"/>
      </w:pPr>
      <w:r w:rsidRPr="00B367B7">
        <w:rPr>
          <w:rFonts w:eastAsia="Times New Roman"/>
          <w:b/>
          <w:bCs/>
          <w:lang w:eastAsia="fr-FR"/>
        </w:rPr>
        <w:t>Le moment des décisions :</w:t>
      </w:r>
      <w:r w:rsidRPr="00B367B7">
        <w:rPr>
          <w:rFonts w:eastAsia="Times New Roman"/>
          <w:lang w:eastAsia="fr-FR"/>
        </w:rPr>
        <w:t xml:space="preserve"> Placer les points cruciaux à l’ordre du jour le matin ou en début de réunion. En fin de journée, la fatigue cognitive est maximale, ce qui exclut de fait les camarades ayant une faible réserve d'énergie</w:t>
      </w:r>
      <w:r w:rsidR="009E7708" w:rsidRPr="00B367B7">
        <w:rPr>
          <w:rFonts w:eastAsia="Times New Roman"/>
          <w:lang w:eastAsia="fr-FR"/>
        </w:rPr>
        <w:t>, mais aussi celles qui effectuent le plus de tâches domestiques et de soins aux personnes</w:t>
      </w:r>
      <w:r w:rsidRPr="00B367B7">
        <w:rPr>
          <w:rFonts w:eastAsia="Times New Roman"/>
          <w:lang w:eastAsia="fr-FR"/>
        </w:rPr>
        <w:t>.</w:t>
      </w:r>
    </w:p>
    <w:p w14:paraId="6180CBC2" w14:textId="77777777" w:rsidR="00A2098A" w:rsidRPr="00B367B7" w:rsidRDefault="00000000">
      <w:pPr>
        <w:pStyle w:val="Standard"/>
        <w:widowControl/>
        <w:numPr>
          <w:ilvl w:val="0"/>
          <w:numId w:val="19"/>
        </w:numPr>
        <w:spacing w:before="100" w:after="100" w:line="276" w:lineRule="auto"/>
        <w:jc w:val="both"/>
      </w:pPr>
      <w:r w:rsidRPr="00B367B7">
        <w:rPr>
          <w:rFonts w:eastAsia="Times New Roman"/>
          <w:b/>
          <w:bCs/>
          <w:lang w:eastAsia="fr-FR"/>
        </w:rPr>
        <w:t>Respecter l'horaire de fin :</w:t>
      </w:r>
      <w:r w:rsidRPr="00B367B7">
        <w:rPr>
          <w:rFonts w:eastAsia="Times New Roman"/>
          <w:lang w:eastAsia="fr-FR"/>
        </w:rPr>
        <w:t xml:space="preserve"> Pour les personnes qui gèrent des soins, des transports adaptés ou une fatigabilité lourde, le respect de l'heure de fin est une condition de leur venue.</w:t>
      </w:r>
    </w:p>
    <w:p w14:paraId="2515B74E" w14:textId="77777777" w:rsidR="00A2098A" w:rsidRPr="00B367B7" w:rsidRDefault="00000000">
      <w:pPr>
        <w:pStyle w:val="Standard"/>
        <w:widowControl/>
        <w:spacing w:before="100" w:after="100" w:line="276" w:lineRule="auto"/>
        <w:jc w:val="both"/>
      </w:pPr>
      <w:r w:rsidRPr="00B367B7">
        <w:rPr>
          <w:rFonts w:eastAsia="Times New Roman"/>
          <w:b/>
          <w:bCs/>
          <w:lang w:eastAsia="fr-FR"/>
        </w:rPr>
        <w:t>2. Le confort et l'espace</w:t>
      </w:r>
    </w:p>
    <w:p w14:paraId="4D25FF68" w14:textId="77777777" w:rsidR="00A2098A" w:rsidRPr="00B367B7" w:rsidRDefault="00000000">
      <w:pPr>
        <w:pStyle w:val="Standard"/>
        <w:widowControl/>
        <w:numPr>
          <w:ilvl w:val="0"/>
          <w:numId w:val="84"/>
        </w:numPr>
        <w:spacing w:before="100" w:after="100" w:line="276" w:lineRule="auto"/>
        <w:jc w:val="both"/>
      </w:pPr>
      <w:r w:rsidRPr="00B367B7">
        <w:rPr>
          <w:rFonts w:eastAsia="Times New Roman"/>
          <w:b/>
          <w:bCs/>
          <w:lang w:eastAsia="fr-FR"/>
        </w:rPr>
        <w:t>L’assise :</w:t>
      </w:r>
      <w:r w:rsidRPr="00B367B7">
        <w:rPr>
          <w:rFonts w:eastAsia="Times New Roman"/>
          <w:lang w:eastAsia="fr-FR"/>
        </w:rPr>
        <w:t xml:space="preserve"> Proposer différentes options dans la mesure du possible. Bannir les tabourets et les bancs sans dossier qui sont un calvaire pour le dos </w:t>
      </w:r>
      <w:r w:rsidRPr="00B367B7">
        <w:rPr>
          <w:rFonts w:eastAsia="Times New Roman"/>
          <w:i/>
          <w:iCs/>
          <w:lang w:eastAsia="fr-FR"/>
        </w:rPr>
        <w:t>(par exemple la superbe salle Ambroise Croizat avec la verrière à la Bourse du Travail de Paris est à bannir en termes d’accessibilité, d’assises, d’acoustique)</w:t>
      </w:r>
    </w:p>
    <w:p w14:paraId="45C40AFA" w14:textId="77777777" w:rsidR="00A2098A" w:rsidRPr="00B367B7" w:rsidRDefault="00000000">
      <w:pPr>
        <w:pStyle w:val="Standard"/>
        <w:widowControl/>
        <w:numPr>
          <w:ilvl w:val="0"/>
          <w:numId w:val="20"/>
        </w:numPr>
        <w:spacing w:before="100" w:after="100" w:line="276" w:lineRule="auto"/>
        <w:jc w:val="both"/>
      </w:pPr>
      <w:r w:rsidRPr="00B367B7">
        <w:rPr>
          <w:rFonts w:eastAsia="Times New Roman"/>
          <w:b/>
          <w:bCs/>
          <w:lang w:eastAsia="fr-FR"/>
        </w:rPr>
        <w:t>L’espace de repli :</w:t>
      </w:r>
      <w:r w:rsidRPr="00B367B7">
        <w:rPr>
          <w:rFonts w:eastAsia="Times New Roman"/>
          <w:lang w:eastAsia="fr-FR"/>
        </w:rPr>
        <w:t xml:space="preserve"> Identifier une salle ou un coin calme à proximité immédiate avec un fauteuil ou un tapis. Ce "Quiet Corner" permet à </w:t>
      </w:r>
      <w:proofErr w:type="spellStart"/>
      <w:r w:rsidRPr="00B367B7">
        <w:rPr>
          <w:rFonts w:eastAsia="Times New Roman"/>
          <w:lang w:eastAsia="fr-FR"/>
        </w:rPr>
        <w:t>un·e</w:t>
      </w:r>
      <w:proofErr w:type="spellEnd"/>
      <w:r w:rsidRPr="00B367B7">
        <w:rPr>
          <w:rFonts w:eastAsia="Times New Roman"/>
          <w:lang w:eastAsia="fr-FR"/>
        </w:rPr>
        <w:t xml:space="preserve"> camarade de s'isoler 10 minutes en cas de surcharge sensorielle ou de douleur, sans devoir rentrer chez soi.</w:t>
      </w:r>
    </w:p>
    <w:p w14:paraId="0CE5FCA1" w14:textId="77777777" w:rsidR="00A2098A" w:rsidRPr="00B367B7" w:rsidRDefault="00000000">
      <w:pPr>
        <w:pStyle w:val="Standard"/>
        <w:widowControl/>
        <w:spacing w:before="100" w:after="100" w:line="276" w:lineRule="auto"/>
        <w:jc w:val="both"/>
      </w:pPr>
      <w:r w:rsidRPr="00B367B7">
        <w:rPr>
          <w:rFonts w:eastAsia="Times New Roman"/>
          <w:b/>
          <w:bCs/>
          <w:lang w:eastAsia="fr-FR"/>
        </w:rPr>
        <w:t>3. Qualité de l'air et accessibilité sensorielle</w:t>
      </w:r>
    </w:p>
    <w:p w14:paraId="6E195DDD" w14:textId="77777777" w:rsidR="00A2098A" w:rsidRPr="00B367B7" w:rsidRDefault="00000000">
      <w:pPr>
        <w:pStyle w:val="Standard"/>
        <w:widowControl/>
        <w:numPr>
          <w:ilvl w:val="0"/>
          <w:numId w:val="85"/>
        </w:numPr>
        <w:spacing w:before="100" w:after="100" w:line="276" w:lineRule="auto"/>
        <w:jc w:val="both"/>
      </w:pPr>
      <w:r w:rsidRPr="00B367B7">
        <w:rPr>
          <w:rFonts w:eastAsia="Times New Roman"/>
          <w:b/>
          <w:bCs/>
          <w:lang w:eastAsia="fr-FR"/>
        </w:rPr>
        <w:t>Santé respiratoire :</w:t>
      </w:r>
      <w:r w:rsidRPr="00B367B7">
        <w:rPr>
          <w:rFonts w:eastAsia="Times New Roman"/>
          <w:lang w:eastAsia="fr-FR"/>
        </w:rPr>
        <w:t xml:space="preserve"> Maintenir le taux de CO2 sous 800 ppm (détecteur). Une mauvaise aération augmente la fatigue de tout le monde et met en danger les personnes fragiles.</w:t>
      </w:r>
    </w:p>
    <w:p w14:paraId="5E32DC06" w14:textId="77777777" w:rsidR="00A2098A" w:rsidRPr="00B367B7" w:rsidRDefault="00000000">
      <w:pPr>
        <w:pStyle w:val="Standard"/>
        <w:widowControl/>
        <w:numPr>
          <w:ilvl w:val="0"/>
          <w:numId w:val="21"/>
        </w:numPr>
        <w:spacing w:before="100" w:after="100" w:line="276" w:lineRule="auto"/>
        <w:jc w:val="both"/>
      </w:pPr>
      <w:r w:rsidRPr="00B367B7">
        <w:rPr>
          <w:rFonts w:eastAsia="Times New Roman"/>
          <w:b/>
          <w:bCs/>
          <w:lang w:eastAsia="fr-FR"/>
        </w:rPr>
        <w:t>Le son :</w:t>
      </w:r>
      <w:r w:rsidRPr="00B367B7">
        <w:rPr>
          <w:rFonts w:eastAsia="Times New Roman"/>
          <w:lang w:eastAsia="fr-FR"/>
        </w:rPr>
        <w:t xml:space="preserve"> Utiliser un micro, même si "on pense qu'on parle fort". Cela permet aux personnes avec des appareils auditifs de capter la voix sans l'écho de la salle.</w:t>
      </w:r>
    </w:p>
    <w:p w14:paraId="602FAC04" w14:textId="77777777" w:rsidR="00A2098A" w:rsidRPr="00B367B7" w:rsidRDefault="00000000">
      <w:pPr>
        <w:pStyle w:val="Standard"/>
        <w:widowControl/>
        <w:numPr>
          <w:ilvl w:val="0"/>
          <w:numId w:val="21"/>
        </w:numPr>
        <w:spacing w:before="100" w:after="100" w:line="276" w:lineRule="auto"/>
        <w:jc w:val="both"/>
      </w:pPr>
      <w:r w:rsidRPr="00B367B7">
        <w:rPr>
          <w:rFonts w:eastAsia="Times New Roman"/>
          <w:b/>
          <w:bCs/>
          <w:lang w:eastAsia="fr-FR"/>
        </w:rPr>
        <w:t>La lumière :</w:t>
      </w:r>
      <w:r w:rsidRPr="00B367B7">
        <w:rPr>
          <w:rFonts w:eastAsia="Times New Roman"/>
          <w:lang w:eastAsia="fr-FR"/>
        </w:rPr>
        <w:t xml:space="preserve"> Éviter les néons qui clignotent ou les lumières trop agressives (gênantes pour les personnes migraineuses ou autistes). Préférer une lumière indirecte si possible.</w:t>
      </w:r>
    </w:p>
    <w:p w14:paraId="1FE70D7E" w14:textId="77777777" w:rsidR="00A2098A" w:rsidRPr="00B367B7" w:rsidRDefault="00000000">
      <w:pPr>
        <w:pStyle w:val="Standard"/>
        <w:widowControl/>
        <w:spacing w:before="100" w:after="100" w:line="276" w:lineRule="auto"/>
        <w:jc w:val="both"/>
      </w:pPr>
      <w:r w:rsidRPr="00B367B7">
        <w:rPr>
          <w:rFonts w:eastAsia="Times New Roman"/>
          <w:b/>
          <w:bCs/>
          <w:lang w:eastAsia="fr-FR"/>
        </w:rPr>
        <w:t>4. Soutien à la prise de décision</w:t>
      </w:r>
    </w:p>
    <w:p w14:paraId="7DFD4DCC" w14:textId="77777777" w:rsidR="00A2098A" w:rsidRPr="00B367B7" w:rsidRDefault="00000000">
      <w:pPr>
        <w:pStyle w:val="Standard"/>
        <w:widowControl/>
        <w:numPr>
          <w:ilvl w:val="0"/>
          <w:numId w:val="86"/>
        </w:numPr>
        <w:spacing w:before="100" w:after="100" w:line="276" w:lineRule="auto"/>
        <w:jc w:val="both"/>
      </w:pPr>
      <w:r w:rsidRPr="00B367B7">
        <w:rPr>
          <w:rFonts w:eastAsia="Times New Roman"/>
          <w:b/>
          <w:bCs/>
          <w:lang w:eastAsia="fr-FR"/>
        </w:rPr>
        <w:t>L'ordre du jour visuel :</w:t>
      </w:r>
      <w:r w:rsidRPr="00B367B7">
        <w:rPr>
          <w:rFonts w:eastAsia="Times New Roman"/>
          <w:lang w:eastAsia="fr-FR"/>
        </w:rPr>
        <w:t xml:space="preserve"> Afficher le déroulé au mur. Barrer les points traités pour que </w:t>
      </w:r>
      <w:proofErr w:type="spellStart"/>
      <w:r w:rsidRPr="00B367B7">
        <w:rPr>
          <w:rFonts w:eastAsia="Times New Roman"/>
          <w:lang w:eastAsia="fr-FR"/>
        </w:rPr>
        <w:t>chacun·e</w:t>
      </w:r>
      <w:proofErr w:type="spellEnd"/>
      <w:r w:rsidRPr="00B367B7">
        <w:rPr>
          <w:rFonts w:eastAsia="Times New Roman"/>
          <w:lang w:eastAsia="fr-FR"/>
        </w:rPr>
        <w:t xml:space="preserve"> puisse visualiser l'avancement.</w:t>
      </w:r>
    </w:p>
    <w:p w14:paraId="799E7FB2" w14:textId="77777777" w:rsidR="00A2098A" w:rsidRPr="00B367B7" w:rsidRDefault="00000000">
      <w:pPr>
        <w:pStyle w:val="Standard"/>
        <w:widowControl/>
        <w:numPr>
          <w:ilvl w:val="0"/>
          <w:numId w:val="22"/>
        </w:numPr>
        <w:spacing w:before="100" w:after="100" w:line="276" w:lineRule="auto"/>
        <w:jc w:val="both"/>
      </w:pPr>
      <w:r w:rsidRPr="00B367B7">
        <w:rPr>
          <w:rFonts w:eastAsia="Times New Roman"/>
          <w:b/>
          <w:bCs/>
          <w:lang w:eastAsia="fr-FR"/>
        </w:rPr>
        <w:t>Documents à l'avance :</w:t>
      </w:r>
      <w:r w:rsidRPr="00B367B7">
        <w:rPr>
          <w:rFonts w:eastAsia="Times New Roman"/>
          <w:lang w:eastAsia="fr-FR"/>
        </w:rPr>
        <w:t xml:space="preserve"> Envoyer les textes soumis au vote 3 jours avant. Cela permet de prendre connaissance du sujet au calme et d'arriver en AG </w:t>
      </w:r>
      <w:proofErr w:type="spellStart"/>
      <w:r w:rsidRPr="00B367B7">
        <w:rPr>
          <w:rFonts w:eastAsia="Times New Roman"/>
          <w:lang w:eastAsia="fr-FR"/>
        </w:rPr>
        <w:t>prêt·e</w:t>
      </w:r>
      <w:proofErr w:type="spellEnd"/>
      <w:r w:rsidRPr="00B367B7">
        <w:rPr>
          <w:rFonts w:eastAsia="Times New Roman"/>
          <w:lang w:eastAsia="fr-FR"/>
        </w:rPr>
        <w:t xml:space="preserve"> à débattre, sans stress de lecture immédiate.</w:t>
      </w:r>
    </w:p>
    <w:p w14:paraId="5095C1C7" w14:textId="77777777" w:rsidR="00A2098A" w:rsidRPr="00B367B7" w:rsidRDefault="00000000">
      <w:pPr>
        <w:pStyle w:val="Standard"/>
        <w:widowControl/>
        <w:spacing w:before="100" w:after="100" w:line="276" w:lineRule="auto"/>
        <w:jc w:val="both"/>
      </w:pPr>
      <w:r w:rsidRPr="00B367B7">
        <w:rPr>
          <w:rFonts w:eastAsia="Times New Roman"/>
          <w:b/>
          <w:bCs/>
          <w:lang w:eastAsia="fr-FR"/>
        </w:rPr>
        <w:t>"La démocratie, c'est aussi savoir s'arrêter."</w:t>
      </w:r>
      <w:r w:rsidRPr="00B367B7">
        <w:rPr>
          <w:rFonts w:eastAsia="Times New Roman"/>
          <w:lang w:eastAsia="fr-FR"/>
        </w:rPr>
        <w:t xml:space="preserve"> Si un débat s'envenime ou dure trop longtemps en fin de journée, proposez de reporter le vote au lendemain ou à une réunion ultérieure. Une décision prise dans l'épuisement collectif n'est jamais vraiment démocratique.</w:t>
      </w:r>
    </w:p>
    <w:p w14:paraId="1C37E1B6" w14:textId="77777777" w:rsidR="00A2098A" w:rsidRPr="00B367B7" w:rsidRDefault="00A2098A">
      <w:pPr>
        <w:pStyle w:val="Standard"/>
        <w:widowControl/>
        <w:spacing w:before="100" w:after="100" w:line="276" w:lineRule="auto"/>
        <w:jc w:val="both"/>
        <w:rPr>
          <w:i/>
          <w:iCs/>
          <w:sz w:val="26"/>
          <w:szCs w:val="26"/>
          <w:lang w:eastAsia="fr-FR"/>
        </w:rPr>
      </w:pPr>
    </w:p>
    <w:p w14:paraId="26DAC49B" w14:textId="77777777" w:rsidR="00A2098A" w:rsidRPr="00B367B7" w:rsidRDefault="00000000" w:rsidP="003B145B">
      <w:pPr>
        <w:pStyle w:val="Titre2"/>
      </w:pPr>
      <w:bookmarkStart w:id="40" w:name="__RefHeading__4423_394639841"/>
      <w:bookmarkStart w:id="41" w:name="Bookmark12"/>
      <w:bookmarkStart w:id="42" w:name="_Toc225857192"/>
      <w:r w:rsidRPr="00B367B7">
        <w:lastRenderedPageBreak/>
        <w:t>FICHE 7 : Formations Syndicales (Pédagogie)</w:t>
      </w:r>
      <w:bookmarkEnd w:id="40"/>
      <w:bookmarkEnd w:id="41"/>
      <w:bookmarkEnd w:id="42"/>
    </w:p>
    <w:p w14:paraId="5E9646D8" w14:textId="77777777" w:rsidR="00CE1A42" w:rsidRDefault="00CE1A42">
      <w:pPr>
        <w:pStyle w:val="Standard"/>
        <w:widowControl/>
        <w:spacing w:before="100" w:after="100" w:line="276" w:lineRule="auto"/>
        <w:rPr>
          <w:rFonts w:eastAsia="Times New Roman"/>
          <w:b/>
          <w:bCs/>
          <w:lang w:eastAsia="fr-FR"/>
        </w:rPr>
      </w:pPr>
    </w:p>
    <w:p w14:paraId="31B53EB5" w14:textId="2AECEEEA" w:rsidR="00A2098A" w:rsidRDefault="00000000">
      <w:pPr>
        <w:pStyle w:val="Standard"/>
        <w:widowControl/>
        <w:spacing w:before="100" w:after="100" w:line="276" w:lineRule="auto"/>
        <w:rPr>
          <w:rFonts w:eastAsia="Times New Roman"/>
          <w:lang w:eastAsia="fr-FR"/>
        </w:rPr>
      </w:pPr>
      <w:r w:rsidRPr="00B367B7">
        <w:rPr>
          <w:rFonts w:eastAsia="Times New Roman"/>
          <w:b/>
          <w:bCs/>
          <w:lang w:eastAsia="fr-FR"/>
        </w:rPr>
        <w:t>L'objectif :</w:t>
      </w:r>
      <w:r w:rsidRPr="00B367B7">
        <w:rPr>
          <w:rFonts w:eastAsia="Times New Roman"/>
          <w:lang w:eastAsia="fr-FR"/>
        </w:rPr>
        <w:t xml:space="preserve"> Transmettre le savoir sans épuiser les stagiaires.</w:t>
      </w:r>
    </w:p>
    <w:p w14:paraId="24DC4432" w14:textId="77777777" w:rsidR="00CE1A42" w:rsidRPr="00B367B7" w:rsidRDefault="00CE1A42">
      <w:pPr>
        <w:pStyle w:val="Standard"/>
        <w:widowControl/>
        <w:spacing w:before="100" w:after="100" w:line="276" w:lineRule="auto"/>
      </w:pPr>
    </w:p>
    <w:p w14:paraId="11337BC6" w14:textId="77777777" w:rsidR="00A2098A" w:rsidRPr="00B367B7" w:rsidRDefault="00000000">
      <w:pPr>
        <w:pStyle w:val="Standard"/>
        <w:widowControl/>
        <w:spacing w:before="100" w:after="100" w:line="276" w:lineRule="auto"/>
      </w:pPr>
      <w:r w:rsidRPr="00B367B7">
        <w:rPr>
          <w:rFonts w:eastAsia="Times New Roman"/>
          <w:b/>
          <w:bCs/>
          <w:lang w:eastAsia="fr-FR"/>
        </w:rPr>
        <w:t>1. L’Anticipation</w:t>
      </w:r>
    </w:p>
    <w:p w14:paraId="7F20227C" w14:textId="77777777" w:rsidR="00A2098A" w:rsidRPr="00B367B7" w:rsidRDefault="00000000">
      <w:pPr>
        <w:pStyle w:val="Standard"/>
        <w:widowControl/>
        <w:numPr>
          <w:ilvl w:val="0"/>
          <w:numId w:val="87"/>
        </w:numPr>
        <w:spacing w:before="100" w:after="100" w:line="276" w:lineRule="auto"/>
      </w:pPr>
      <w:r w:rsidRPr="00B367B7">
        <w:rPr>
          <w:rFonts w:eastAsia="Times New Roman"/>
          <w:b/>
          <w:bCs/>
          <w:lang w:eastAsia="fr-FR"/>
        </w:rPr>
        <w:t>Documents en amont :</w:t>
      </w:r>
      <w:r w:rsidRPr="00B367B7">
        <w:rPr>
          <w:rFonts w:eastAsia="Times New Roman"/>
          <w:lang w:eastAsia="fr-FR"/>
        </w:rPr>
        <w:t xml:space="preserve"> Envoyer les textes de référence quelques jours avant. Cela permet aux camarades dyslexiques ou ayant des troubles de l'attention de lire à leur rythme, sans la pression du groupe.</w:t>
      </w:r>
    </w:p>
    <w:p w14:paraId="0ED7DACC"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Le "Qui fait quoi" :</w:t>
      </w:r>
      <w:r w:rsidRPr="00B367B7">
        <w:rPr>
          <w:rFonts w:eastAsia="Times New Roman"/>
          <w:lang w:eastAsia="fr-FR"/>
        </w:rPr>
        <w:t xml:space="preserve"> Préciser dès l'accueil qui sont les </w:t>
      </w:r>
      <w:proofErr w:type="spellStart"/>
      <w:r w:rsidRPr="00B367B7">
        <w:rPr>
          <w:rFonts w:eastAsia="Times New Roman"/>
          <w:lang w:eastAsia="fr-FR"/>
        </w:rPr>
        <w:t>formateur·ices</w:t>
      </w:r>
      <w:proofErr w:type="spellEnd"/>
      <w:r w:rsidRPr="00B367B7">
        <w:rPr>
          <w:rFonts w:eastAsia="Times New Roman"/>
          <w:lang w:eastAsia="fr-FR"/>
        </w:rPr>
        <w:t xml:space="preserve"> et comment va se dérouler la logistique (repas, sanitaires, salle de </w:t>
      </w:r>
      <w:proofErr w:type="spellStart"/>
      <w:proofErr w:type="gramStart"/>
      <w:r w:rsidRPr="00B367B7">
        <w:rPr>
          <w:rFonts w:eastAsia="Times New Roman"/>
          <w:lang w:eastAsia="fr-FR"/>
        </w:rPr>
        <w:t>pause,etc</w:t>
      </w:r>
      <w:proofErr w:type="spellEnd"/>
      <w:proofErr w:type="gramEnd"/>
      <w:r w:rsidRPr="00B367B7">
        <w:rPr>
          <w:rFonts w:eastAsia="Times New Roman"/>
          <w:lang w:eastAsia="fr-FR"/>
        </w:rPr>
        <w:t xml:space="preserve">). L'imprévu est source d'une grande fatigue cognitive pour les personnes </w:t>
      </w:r>
      <w:proofErr w:type="spellStart"/>
      <w:r w:rsidRPr="00B367B7">
        <w:rPr>
          <w:rFonts w:eastAsia="Times New Roman"/>
          <w:lang w:eastAsia="fr-FR"/>
        </w:rPr>
        <w:t>neuroatypiques</w:t>
      </w:r>
      <w:proofErr w:type="spellEnd"/>
      <w:r w:rsidRPr="00B367B7">
        <w:rPr>
          <w:rFonts w:eastAsia="Times New Roman"/>
          <w:lang w:eastAsia="fr-FR"/>
        </w:rPr>
        <w:t xml:space="preserve"> (autisme, TDAH).</w:t>
      </w:r>
    </w:p>
    <w:p w14:paraId="09F17F62" w14:textId="77777777" w:rsidR="00A2098A" w:rsidRPr="00B367B7" w:rsidRDefault="00000000">
      <w:pPr>
        <w:pStyle w:val="Titre4"/>
        <w:rPr>
          <w:color w:val="auto"/>
        </w:rPr>
      </w:pPr>
      <w:r w:rsidRPr="00B367B7">
        <w:rPr>
          <w:rFonts w:eastAsia="Times New Roman"/>
          <w:b/>
          <w:bCs/>
          <w:color w:val="auto"/>
          <w:lang w:eastAsia="fr-FR"/>
        </w:rPr>
        <w:t>2. Le Rythme</w:t>
      </w:r>
    </w:p>
    <w:p w14:paraId="10B079B8"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La règle des pauses :</w:t>
      </w:r>
      <w:r w:rsidRPr="00B367B7">
        <w:rPr>
          <w:rFonts w:eastAsia="Times New Roman"/>
          <w:lang w:eastAsia="fr-FR"/>
        </w:rPr>
        <w:t xml:space="preserve"> faire 15 min de pause toutes les 90 min.</w:t>
      </w:r>
    </w:p>
    <w:p w14:paraId="5D3A3446"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Le "Temps mort" de midi :</w:t>
      </w:r>
      <w:r w:rsidRPr="00B367B7">
        <w:rPr>
          <w:rFonts w:eastAsia="Times New Roman"/>
          <w:lang w:eastAsia="fr-FR"/>
        </w:rPr>
        <w:t xml:space="preserve"> Prévoir une pause déjeuner d'au moins 1h30. Ce temps n'est pas "perdu" : il permet de recharger les batteries sociales.</w:t>
      </w:r>
    </w:p>
    <w:p w14:paraId="1CF4569F"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Fin de journée :</w:t>
      </w:r>
      <w:r w:rsidRPr="00B367B7">
        <w:rPr>
          <w:rFonts w:eastAsia="Times New Roman"/>
          <w:lang w:eastAsia="fr-FR"/>
        </w:rPr>
        <w:t xml:space="preserve"> Ne jamais déborder après 17h. La fin de journée est le moment où la "double tâche" (suivre la formation + compenser son handicap) devient épuisante et peut provoquer des malaises ou des crises de fatigue.</w:t>
      </w:r>
    </w:p>
    <w:p w14:paraId="64ABC888" w14:textId="77777777" w:rsidR="00A2098A" w:rsidRPr="00B367B7" w:rsidRDefault="00000000">
      <w:pPr>
        <w:pStyle w:val="Titre4"/>
        <w:rPr>
          <w:color w:val="auto"/>
        </w:rPr>
      </w:pPr>
      <w:r w:rsidRPr="00B367B7">
        <w:rPr>
          <w:rFonts w:eastAsia="Times New Roman"/>
          <w:b/>
          <w:bCs/>
          <w:color w:val="auto"/>
          <w:lang w:eastAsia="fr-FR"/>
        </w:rPr>
        <w:t>3. Les Supports</w:t>
      </w:r>
    </w:p>
    <w:p w14:paraId="2D390125" w14:textId="17D27569"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Multi-sensorialité :</w:t>
      </w:r>
      <w:r w:rsidRPr="00B367B7">
        <w:rPr>
          <w:rFonts w:eastAsia="Times New Roman"/>
          <w:lang w:eastAsia="fr-FR"/>
        </w:rPr>
        <w:t xml:space="preserve"> Ne faites pas que parler. Utilisez des schémas, des vidéos sous-titrées, et des exercices pratiques</w:t>
      </w:r>
      <w:r w:rsidR="009E7708" w:rsidRPr="00B367B7">
        <w:rPr>
          <w:rFonts w:eastAsia="Times New Roman"/>
          <w:lang w:eastAsia="fr-FR"/>
        </w:rPr>
        <w:t xml:space="preserve">, des </w:t>
      </w:r>
      <w:r w:rsidRPr="00B367B7">
        <w:rPr>
          <w:rFonts w:eastAsia="Times New Roman"/>
          <w:lang w:eastAsia="fr-FR"/>
        </w:rPr>
        <w:t>travaux en petit groupe.</w:t>
      </w:r>
    </w:p>
    <w:p w14:paraId="7EEDA5F4"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Supports papier accessibles :</w:t>
      </w:r>
      <w:r w:rsidRPr="00B367B7">
        <w:rPr>
          <w:rFonts w:eastAsia="Times New Roman"/>
          <w:lang w:eastAsia="fr-FR"/>
        </w:rPr>
        <w:t xml:space="preserve"> Si vous distribuez des polycopiés, utilisez une police de taille 14 et laissez de larges marges pour la prise de notes.</w:t>
      </w:r>
    </w:p>
    <w:p w14:paraId="7E0486B6" w14:textId="23519F98"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Limiter le texte à l'écran :</w:t>
      </w:r>
      <w:r w:rsidRPr="00B367B7">
        <w:rPr>
          <w:rFonts w:eastAsia="Times New Roman"/>
          <w:lang w:eastAsia="fr-FR"/>
        </w:rPr>
        <w:t xml:space="preserve"> Un diaporama ne doit pas être lu par </w:t>
      </w:r>
      <w:proofErr w:type="spellStart"/>
      <w:r w:rsidR="009E7708" w:rsidRPr="00B367B7">
        <w:rPr>
          <w:rFonts w:eastAsia="Times New Roman"/>
          <w:lang w:eastAsia="fr-FR"/>
        </w:rPr>
        <w:t>la</w:t>
      </w:r>
      <w:proofErr w:type="spellEnd"/>
      <w:r w:rsidR="009E7708" w:rsidRPr="00B367B7">
        <w:rPr>
          <w:rFonts w:eastAsia="Times New Roman"/>
          <w:lang w:eastAsia="fr-FR"/>
        </w:rPr>
        <w:t xml:space="preserve"> ou </w:t>
      </w:r>
      <w:r w:rsidRPr="00B367B7">
        <w:rPr>
          <w:rFonts w:eastAsia="Times New Roman"/>
          <w:lang w:eastAsia="fr-FR"/>
        </w:rPr>
        <w:t>le formateur</w:t>
      </w:r>
      <w:r w:rsidR="009E7708" w:rsidRPr="00B367B7">
        <w:rPr>
          <w:rFonts w:eastAsia="Times New Roman"/>
          <w:lang w:eastAsia="fr-FR"/>
        </w:rPr>
        <w:t xml:space="preserve"> ou formatrice</w:t>
      </w:r>
      <w:r w:rsidRPr="00B367B7">
        <w:rPr>
          <w:rFonts w:eastAsia="Times New Roman"/>
          <w:lang w:eastAsia="fr-FR"/>
        </w:rPr>
        <w:t>. Il doit illustrer le propos avec des mots-clés et des images.</w:t>
      </w:r>
    </w:p>
    <w:p w14:paraId="0EB0E4BD" w14:textId="77777777" w:rsidR="00A2098A" w:rsidRPr="00B367B7" w:rsidRDefault="00000000">
      <w:pPr>
        <w:pStyle w:val="Titre4"/>
        <w:rPr>
          <w:color w:val="auto"/>
        </w:rPr>
      </w:pPr>
      <w:r w:rsidRPr="00B367B7">
        <w:rPr>
          <w:rFonts w:eastAsia="Times New Roman"/>
          <w:b/>
          <w:bCs/>
          <w:color w:val="auto"/>
          <w:lang w:eastAsia="fr-FR"/>
        </w:rPr>
        <w:t xml:space="preserve">4. La Pédagogie (S'adapter aux </w:t>
      </w:r>
      <w:proofErr w:type="spellStart"/>
      <w:r w:rsidRPr="00B367B7">
        <w:rPr>
          <w:rFonts w:eastAsia="Times New Roman"/>
          <w:b/>
          <w:bCs/>
          <w:color w:val="auto"/>
          <w:lang w:eastAsia="fr-FR"/>
        </w:rPr>
        <w:t>neuroatypies</w:t>
      </w:r>
      <w:proofErr w:type="spellEnd"/>
      <w:r w:rsidRPr="00B367B7">
        <w:rPr>
          <w:rFonts w:eastAsia="Times New Roman"/>
          <w:b/>
          <w:bCs/>
          <w:color w:val="auto"/>
          <w:lang w:eastAsia="fr-FR"/>
        </w:rPr>
        <w:t>)</w:t>
      </w:r>
    </w:p>
    <w:p w14:paraId="3343DA70"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Consignes claires :</w:t>
      </w:r>
      <w:r w:rsidRPr="00B367B7">
        <w:rPr>
          <w:rFonts w:eastAsia="Times New Roman"/>
          <w:lang w:eastAsia="fr-FR"/>
        </w:rPr>
        <w:t xml:space="preserve"> Pour les travaux de groupe, écrivez la consigne au tableau. Une consigne uniquement orale peut être oubliée ou mal interprétée.</w:t>
      </w:r>
    </w:p>
    <w:p w14:paraId="4D1FC1DE"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Droit au mouvement / à l'isolement :</w:t>
      </w:r>
      <w:r w:rsidRPr="00B367B7">
        <w:rPr>
          <w:rFonts w:eastAsia="Times New Roman"/>
          <w:lang w:eastAsia="fr-FR"/>
        </w:rPr>
        <w:t xml:space="preserve"> Autoriser explicitement les stagiaires à se lever, à s'étirer ou à sortir quelques minutes si besoin. Ce n'est pas de l'impolitesse, c'est de l'auto-régulation.</w:t>
      </w:r>
    </w:p>
    <w:p w14:paraId="565D50EA" w14:textId="77777777" w:rsidR="00A2098A" w:rsidRPr="00B367B7" w:rsidRDefault="00000000">
      <w:pPr>
        <w:pStyle w:val="Standard"/>
        <w:widowControl/>
        <w:numPr>
          <w:ilvl w:val="0"/>
          <w:numId w:val="18"/>
        </w:numPr>
        <w:spacing w:before="100" w:after="100" w:line="276" w:lineRule="auto"/>
      </w:pPr>
      <w:r w:rsidRPr="00B367B7">
        <w:rPr>
          <w:rFonts w:eastAsia="Times New Roman"/>
          <w:b/>
          <w:bCs/>
          <w:lang w:eastAsia="fr-FR"/>
        </w:rPr>
        <w:t>L’Évaluation inclusive :</w:t>
      </w:r>
      <w:r w:rsidRPr="00B367B7">
        <w:rPr>
          <w:rFonts w:eastAsia="Times New Roman"/>
          <w:lang w:eastAsia="fr-FR"/>
        </w:rPr>
        <w:t xml:space="preserve"> À la fin, ne forcez pas tout le monde à rédiger une fiche. Proposez de faire un bilan oral, un dessin (carte mentale) ou un compte-rendu numérique.</w:t>
      </w:r>
    </w:p>
    <w:p w14:paraId="54F61718" w14:textId="36634057" w:rsidR="00A2098A" w:rsidRPr="00B367B7" w:rsidRDefault="00000000">
      <w:pPr>
        <w:pStyle w:val="Standard"/>
        <w:widowControl/>
        <w:spacing w:before="100" w:after="100" w:line="276" w:lineRule="auto"/>
      </w:pPr>
      <w:r w:rsidRPr="00B367B7">
        <w:rPr>
          <w:rFonts w:eastAsia="Times New Roman"/>
          <w:b/>
          <w:bCs/>
          <w:i/>
          <w:iCs/>
          <w:lang w:eastAsia="fr-FR"/>
        </w:rPr>
        <w:t>"L'inclusion profite à tout le monde."</w:t>
      </w:r>
      <w:r w:rsidRPr="00B367B7">
        <w:rPr>
          <w:rFonts w:eastAsia="Times New Roman"/>
          <w:i/>
          <w:iCs/>
          <w:lang w:eastAsia="fr-FR"/>
        </w:rPr>
        <w:t xml:space="preserve"> Un rythme plus calme et des consignes plus claires ne servent pas qu'aux camarades </w:t>
      </w:r>
      <w:r w:rsidR="009E7708" w:rsidRPr="00B367B7">
        <w:rPr>
          <w:rFonts w:eastAsia="Times New Roman"/>
          <w:i/>
          <w:iCs/>
          <w:lang w:eastAsia="fr-FR"/>
        </w:rPr>
        <w:t xml:space="preserve">en situation de </w:t>
      </w:r>
      <w:r w:rsidRPr="00B367B7">
        <w:rPr>
          <w:rFonts w:eastAsia="Times New Roman"/>
          <w:i/>
          <w:iCs/>
          <w:lang w:eastAsia="fr-FR"/>
        </w:rPr>
        <w:t>handica</w:t>
      </w:r>
      <w:r w:rsidR="00144E1C" w:rsidRPr="00B367B7">
        <w:rPr>
          <w:rFonts w:eastAsia="Times New Roman"/>
          <w:i/>
          <w:iCs/>
          <w:lang w:eastAsia="fr-FR"/>
        </w:rPr>
        <w:t xml:space="preserve">p </w:t>
      </w:r>
      <w:r w:rsidRPr="00B367B7">
        <w:rPr>
          <w:rFonts w:eastAsia="Times New Roman"/>
          <w:i/>
          <w:iCs/>
          <w:lang w:eastAsia="fr-FR"/>
        </w:rPr>
        <w:t>: ils permettent à l'ensemble du groupe de mieux retenir les informations et de repartir de formation avec plus d'énergie pour militer !</w:t>
      </w:r>
    </w:p>
    <w:p w14:paraId="7FE0D7BF" w14:textId="77777777" w:rsidR="00A2098A" w:rsidRPr="00B367B7" w:rsidRDefault="00A2098A">
      <w:pPr>
        <w:pStyle w:val="Standard"/>
        <w:rPr>
          <w:rFonts w:eastAsia="Times New Roman"/>
          <w:lang w:eastAsia="fr-FR"/>
        </w:rPr>
      </w:pPr>
    </w:p>
    <w:p w14:paraId="7331C66E" w14:textId="77777777" w:rsidR="00A2098A" w:rsidRPr="00B367B7" w:rsidRDefault="00000000" w:rsidP="003B145B">
      <w:pPr>
        <w:pStyle w:val="Titre2"/>
      </w:pPr>
      <w:bookmarkStart w:id="43" w:name="__RefHeading__4425_394639841"/>
      <w:bookmarkStart w:id="44" w:name="Bookmark13"/>
      <w:bookmarkStart w:id="45" w:name="_Toc225857193"/>
      <w:r w:rsidRPr="00B367B7">
        <w:lastRenderedPageBreak/>
        <w:t>FICHE 8 : Table ronde et Événements Publics</w:t>
      </w:r>
      <w:bookmarkEnd w:id="43"/>
      <w:bookmarkEnd w:id="44"/>
      <w:bookmarkEnd w:id="45"/>
    </w:p>
    <w:p w14:paraId="3DACC1D1" w14:textId="77777777" w:rsidR="00CE1A42" w:rsidRDefault="00CE1A42">
      <w:pPr>
        <w:pStyle w:val="Standard"/>
        <w:widowControl/>
        <w:spacing w:before="100" w:after="100" w:line="276" w:lineRule="auto"/>
        <w:rPr>
          <w:rFonts w:eastAsia="Times New Roman"/>
          <w:b/>
          <w:bCs/>
          <w:lang w:eastAsia="fr-FR"/>
        </w:rPr>
      </w:pPr>
    </w:p>
    <w:p w14:paraId="579652C9" w14:textId="3130F17B" w:rsidR="00A2098A" w:rsidRDefault="00000000">
      <w:pPr>
        <w:pStyle w:val="Standard"/>
        <w:widowControl/>
        <w:spacing w:before="100" w:after="100" w:line="276" w:lineRule="auto"/>
        <w:rPr>
          <w:rFonts w:eastAsia="Times New Roman"/>
          <w:lang w:eastAsia="fr-FR"/>
        </w:rPr>
      </w:pPr>
      <w:r w:rsidRPr="00B367B7">
        <w:rPr>
          <w:rFonts w:eastAsia="Times New Roman"/>
          <w:b/>
          <w:bCs/>
          <w:lang w:eastAsia="fr-FR"/>
        </w:rPr>
        <w:t>L'objectif :</w:t>
      </w:r>
      <w:r w:rsidRPr="00B367B7">
        <w:rPr>
          <w:rFonts w:eastAsia="Times New Roman"/>
          <w:lang w:eastAsia="fr-FR"/>
        </w:rPr>
        <w:t xml:space="preserve"> Garantir que nos débats soient accessibles à tous et toutes, tant à la tribune que dans le public.</w:t>
      </w:r>
    </w:p>
    <w:p w14:paraId="7ECF57D6" w14:textId="77777777" w:rsidR="00CE1A42" w:rsidRPr="00B367B7" w:rsidRDefault="00CE1A42">
      <w:pPr>
        <w:pStyle w:val="Standard"/>
        <w:widowControl/>
        <w:spacing w:before="100" w:after="100" w:line="276" w:lineRule="auto"/>
      </w:pPr>
    </w:p>
    <w:p w14:paraId="3CF2C75B" w14:textId="77777777" w:rsidR="00A2098A" w:rsidRPr="00CE1A42" w:rsidRDefault="00000000">
      <w:pPr>
        <w:pStyle w:val="Titre4"/>
        <w:rPr>
          <w:b/>
          <w:bCs/>
          <w:i w:val="0"/>
          <w:iCs w:val="0"/>
          <w:color w:val="auto"/>
        </w:rPr>
      </w:pPr>
      <w:r w:rsidRPr="00CE1A42">
        <w:rPr>
          <w:b/>
          <w:bCs/>
          <w:i w:val="0"/>
          <w:iCs w:val="0"/>
          <w:color w:val="auto"/>
          <w:lang w:eastAsia="fr-FR"/>
        </w:rPr>
        <w:t xml:space="preserve">1. </w:t>
      </w:r>
      <w:r w:rsidRPr="00CE1A42">
        <w:rPr>
          <w:rFonts w:eastAsia="Times New Roman"/>
          <w:b/>
          <w:bCs/>
          <w:i w:val="0"/>
          <w:iCs w:val="0"/>
          <w:color w:val="auto"/>
          <w:lang w:eastAsia="fr-FR"/>
        </w:rPr>
        <w:t xml:space="preserve">Côté </w:t>
      </w:r>
      <w:proofErr w:type="spellStart"/>
      <w:r w:rsidRPr="00CE1A42">
        <w:rPr>
          <w:rFonts w:eastAsia="Times New Roman"/>
          <w:b/>
          <w:bCs/>
          <w:i w:val="0"/>
          <w:iCs w:val="0"/>
          <w:color w:val="auto"/>
          <w:lang w:eastAsia="fr-FR"/>
        </w:rPr>
        <w:t>intervenant·es</w:t>
      </w:r>
      <w:proofErr w:type="spellEnd"/>
    </w:p>
    <w:p w14:paraId="48D6BBD5" w14:textId="77777777" w:rsidR="00A2098A" w:rsidRPr="00B367B7" w:rsidRDefault="00000000">
      <w:pPr>
        <w:pStyle w:val="Textbody"/>
        <w:numPr>
          <w:ilvl w:val="0"/>
          <w:numId w:val="88"/>
        </w:numPr>
      </w:pPr>
      <w:r w:rsidRPr="00B367B7">
        <w:t>La Représentativité : "Rien sur nous sans nous"</w:t>
      </w:r>
    </w:p>
    <w:p w14:paraId="70F0C90C" w14:textId="77777777" w:rsidR="00A2098A" w:rsidRPr="00B367B7" w:rsidRDefault="00000000">
      <w:pPr>
        <w:pStyle w:val="Textbody"/>
        <w:numPr>
          <w:ilvl w:val="1"/>
          <w:numId w:val="26"/>
        </w:numPr>
      </w:pPr>
      <w:r w:rsidRPr="00B367B7">
        <w:rPr>
          <w:rFonts w:eastAsia="Times New Roman"/>
          <w:b/>
          <w:bCs/>
          <w:lang w:eastAsia="fr-FR"/>
        </w:rPr>
        <w:t>Légitimité :</w:t>
      </w:r>
      <w:r w:rsidRPr="00B367B7">
        <w:rPr>
          <w:rFonts w:eastAsia="Times New Roman"/>
          <w:lang w:eastAsia="fr-FR"/>
        </w:rPr>
        <w:t xml:space="preserve"> On n'invite pas que des "</w:t>
      </w:r>
      <w:proofErr w:type="spellStart"/>
      <w:r w:rsidRPr="00B367B7">
        <w:rPr>
          <w:rFonts w:eastAsia="Times New Roman"/>
          <w:lang w:eastAsia="fr-FR"/>
        </w:rPr>
        <w:t>expert·es</w:t>
      </w:r>
      <w:proofErr w:type="spellEnd"/>
      <w:r w:rsidRPr="00B367B7">
        <w:rPr>
          <w:rFonts w:eastAsia="Times New Roman"/>
          <w:lang w:eastAsia="fr-FR"/>
        </w:rPr>
        <w:t>" ou des "</w:t>
      </w:r>
      <w:proofErr w:type="spellStart"/>
      <w:r w:rsidRPr="00B367B7">
        <w:rPr>
          <w:rFonts w:eastAsia="Times New Roman"/>
          <w:lang w:eastAsia="fr-FR"/>
        </w:rPr>
        <w:t>professionnel·les</w:t>
      </w:r>
      <w:proofErr w:type="spellEnd"/>
      <w:r w:rsidRPr="00B367B7">
        <w:rPr>
          <w:rFonts w:eastAsia="Times New Roman"/>
          <w:lang w:eastAsia="fr-FR"/>
        </w:rPr>
        <w:t>" du handicap. On invite d'abord les personnes concernées et les collectifs de lutte (</w:t>
      </w:r>
      <w:proofErr w:type="spellStart"/>
      <w:r w:rsidRPr="00B367B7">
        <w:rPr>
          <w:rFonts w:eastAsia="Times New Roman"/>
          <w:lang w:eastAsia="fr-FR"/>
        </w:rPr>
        <w:t>handi</w:t>
      </w:r>
      <w:proofErr w:type="spellEnd"/>
      <w:r w:rsidRPr="00B367B7">
        <w:rPr>
          <w:rFonts w:eastAsia="Times New Roman"/>
          <w:lang w:eastAsia="fr-FR"/>
        </w:rPr>
        <w:t xml:space="preserve">-féministes, </w:t>
      </w:r>
      <w:proofErr w:type="spellStart"/>
      <w:r w:rsidRPr="00B367B7">
        <w:rPr>
          <w:rFonts w:eastAsia="Times New Roman"/>
          <w:lang w:eastAsia="fr-FR"/>
        </w:rPr>
        <w:t>anti-validistes</w:t>
      </w:r>
      <w:proofErr w:type="spellEnd"/>
      <w:r w:rsidRPr="00B367B7">
        <w:rPr>
          <w:rFonts w:eastAsia="Times New Roman"/>
          <w:lang w:eastAsia="fr-FR"/>
        </w:rPr>
        <w:t>).</w:t>
      </w:r>
    </w:p>
    <w:p w14:paraId="605DB610" w14:textId="77777777" w:rsidR="00A2098A" w:rsidRPr="00B367B7" w:rsidRDefault="00000000">
      <w:pPr>
        <w:pStyle w:val="Textbody"/>
        <w:numPr>
          <w:ilvl w:val="1"/>
          <w:numId w:val="26"/>
        </w:numPr>
      </w:pPr>
      <w:r w:rsidRPr="00B367B7">
        <w:rPr>
          <w:rFonts w:eastAsia="Times New Roman"/>
          <w:b/>
          <w:bCs/>
          <w:lang w:eastAsia="fr-FR"/>
        </w:rPr>
        <w:t>Diversité à la tribune :</w:t>
      </w:r>
      <w:r w:rsidRPr="00B367B7">
        <w:rPr>
          <w:rFonts w:eastAsia="Times New Roman"/>
          <w:lang w:eastAsia="fr-FR"/>
        </w:rPr>
        <w:t xml:space="preserve"> Veillez à ce que les </w:t>
      </w:r>
      <w:proofErr w:type="spellStart"/>
      <w:r w:rsidRPr="00B367B7">
        <w:rPr>
          <w:rFonts w:eastAsia="Times New Roman"/>
          <w:lang w:eastAsia="fr-FR"/>
        </w:rPr>
        <w:t>intervenant·es</w:t>
      </w:r>
      <w:proofErr w:type="spellEnd"/>
      <w:r w:rsidRPr="00B367B7">
        <w:rPr>
          <w:rFonts w:eastAsia="Times New Roman"/>
          <w:lang w:eastAsia="fr-FR"/>
        </w:rPr>
        <w:t xml:space="preserve"> en situation de handicap ne soient pas là uniquement pour témoigner de leur souffrance, mais pour porter une analyse politique et syndicale.</w:t>
      </w:r>
    </w:p>
    <w:p w14:paraId="061E6273" w14:textId="77777777" w:rsidR="00A2098A" w:rsidRPr="00B367B7" w:rsidRDefault="00000000">
      <w:pPr>
        <w:pStyle w:val="Textbody"/>
        <w:numPr>
          <w:ilvl w:val="1"/>
          <w:numId w:val="26"/>
        </w:numPr>
      </w:pPr>
      <w:r w:rsidRPr="00B367B7">
        <w:rPr>
          <w:rFonts w:eastAsia="Times New Roman"/>
          <w:b/>
          <w:bCs/>
          <w:lang w:eastAsia="fr-FR"/>
        </w:rPr>
        <w:t xml:space="preserve">Accueil des </w:t>
      </w:r>
      <w:proofErr w:type="spellStart"/>
      <w:r w:rsidRPr="00B367B7">
        <w:rPr>
          <w:rFonts w:eastAsia="Times New Roman"/>
          <w:b/>
          <w:bCs/>
          <w:lang w:eastAsia="fr-FR"/>
        </w:rPr>
        <w:t>intervenant·es</w:t>
      </w:r>
      <w:proofErr w:type="spellEnd"/>
      <w:r w:rsidRPr="00B367B7">
        <w:rPr>
          <w:rFonts w:eastAsia="Times New Roman"/>
          <w:b/>
          <w:bCs/>
          <w:lang w:eastAsia="fr-FR"/>
        </w:rPr>
        <w:t xml:space="preserve"> :</w:t>
      </w:r>
      <w:r w:rsidRPr="00B367B7">
        <w:rPr>
          <w:rFonts w:eastAsia="Times New Roman"/>
          <w:lang w:eastAsia="fr-FR"/>
        </w:rPr>
        <w:t xml:space="preserve"> Vérifiez que l'estrade (si elle existe) est accessible par une rampe et que la table est à la bonne hauteur pour un fauteuil.</w:t>
      </w:r>
    </w:p>
    <w:p w14:paraId="38DA4920" w14:textId="77777777" w:rsidR="00CE1A42" w:rsidRDefault="00CE1A42">
      <w:pPr>
        <w:pStyle w:val="Standard"/>
        <w:widowControl/>
        <w:spacing w:before="100" w:after="100"/>
        <w:outlineLvl w:val="3"/>
        <w:rPr>
          <w:rFonts w:eastAsia="Times New Roman"/>
          <w:b/>
          <w:bCs/>
          <w:lang w:eastAsia="fr-FR"/>
        </w:rPr>
      </w:pPr>
    </w:p>
    <w:p w14:paraId="56B39910" w14:textId="7369B1E3" w:rsidR="00A2098A" w:rsidRPr="00B367B7" w:rsidRDefault="00000000">
      <w:pPr>
        <w:pStyle w:val="Standard"/>
        <w:widowControl/>
        <w:spacing w:before="100" w:after="100"/>
        <w:outlineLvl w:val="3"/>
      </w:pPr>
      <w:r w:rsidRPr="00B367B7">
        <w:rPr>
          <w:rFonts w:eastAsia="Times New Roman"/>
          <w:b/>
          <w:bCs/>
          <w:lang w:eastAsia="fr-FR"/>
        </w:rPr>
        <w:t>2. La Communication amont :</w:t>
      </w:r>
    </w:p>
    <w:p w14:paraId="4303D8FF" w14:textId="77777777" w:rsidR="00A2098A" w:rsidRPr="00B367B7" w:rsidRDefault="00000000">
      <w:pPr>
        <w:pStyle w:val="Standard"/>
        <w:widowControl/>
        <w:numPr>
          <w:ilvl w:val="0"/>
          <w:numId w:val="89"/>
        </w:numPr>
        <w:spacing w:before="100" w:after="100"/>
      </w:pPr>
      <w:r w:rsidRPr="00B367B7">
        <w:rPr>
          <w:rFonts w:eastAsia="Times New Roman"/>
          <w:b/>
          <w:bCs/>
          <w:lang w:eastAsia="fr-FR"/>
        </w:rPr>
        <w:t>L'annonce des moyens :</w:t>
      </w:r>
      <w:r w:rsidRPr="00B367B7">
        <w:rPr>
          <w:rFonts w:eastAsia="Times New Roman"/>
          <w:lang w:eastAsia="fr-FR"/>
        </w:rPr>
        <w:t xml:space="preserve"> Ne vous contentez pas de dire "accessible". Précisez : </w:t>
      </w:r>
      <w:r w:rsidRPr="00B367B7">
        <w:rPr>
          <w:rFonts w:eastAsia="Times New Roman"/>
          <w:i/>
          <w:iCs/>
          <w:lang w:eastAsia="fr-FR"/>
        </w:rPr>
        <w:t>"Salle au RDC, présence d'interprètes LSF de 14h à 16h, boucle magnétique disponible, parking PMR à 50m"</w:t>
      </w:r>
      <w:r w:rsidRPr="00B367B7">
        <w:rPr>
          <w:rFonts w:eastAsia="Times New Roman"/>
          <w:lang w:eastAsia="fr-FR"/>
        </w:rPr>
        <w:t>.</w:t>
      </w:r>
    </w:p>
    <w:p w14:paraId="05A894D8" w14:textId="48D8C28D" w:rsidR="00A2098A" w:rsidRPr="00B367B7" w:rsidRDefault="00000000">
      <w:pPr>
        <w:pStyle w:val="Standard"/>
        <w:widowControl/>
        <w:numPr>
          <w:ilvl w:val="0"/>
          <w:numId w:val="23"/>
        </w:numPr>
        <w:spacing w:before="100" w:after="100"/>
      </w:pPr>
      <w:r w:rsidRPr="00B367B7">
        <w:rPr>
          <w:rFonts w:eastAsia="Times New Roman"/>
          <w:b/>
          <w:bCs/>
          <w:lang w:eastAsia="fr-FR"/>
        </w:rPr>
        <w:t>Besoins spécifiques :</w:t>
      </w:r>
      <w:r w:rsidRPr="00B367B7">
        <w:rPr>
          <w:rFonts w:eastAsia="Times New Roman"/>
          <w:lang w:eastAsia="fr-FR"/>
        </w:rPr>
        <w:t xml:space="preserve"> Proposez un mail de contact pour que les personnes puissent signaler un besoin particulier (</w:t>
      </w:r>
      <w:proofErr w:type="gramStart"/>
      <w:r w:rsidRPr="00B367B7">
        <w:rPr>
          <w:rFonts w:eastAsia="Times New Roman"/>
          <w:lang w:eastAsia="fr-FR"/>
        </w:rPr>
        <w:t>ex:</w:t>
      </w:r>
      <w:proofErr w:type="gramEnd"/>
      <w:r w:rsidRPr="00B367B7">
        <w:rPr>
          <w:rFonts w:eastAsia="Times New Roman"/>
          <w:lang w:eastAsia="fr-FR"/>
        </w:rPr>
        <w:t xml:space="preserve"> besoin d'un support en braille ou d'une place réservée près de l'interprète LSF).</w:t>
      </w:r>
      <w:r w:rsidR="009E7708" w:rsidRPr="00B367B7">
        <w:rPr>
          <w:rFonts w:eastAsia="Times New Roman"/>
          <w:lang w:eastAsia="fr-FR"/>
        </w:rPr>
        <w:t xml:space="preserve"> (Pour info, un logiciel libre de droits pour le braille : </w:t>
      </w:r>
      <w:hyperlink r:id="rId20" w:history="1">
        <w:r w:rsidR="009E7708" w:rsidRPr="00B367B7">
          <w:rPr>
            <w:rStyle w:val="Lienhypertexte"/>
            <w:rFonts w:eastAsia="Times New Roman"/>
            <w:color w:val="auto"/>
            <w:lang w:eastAsia="fr-FR"/>
          </w:rPr>
          <w:t>https://natbraille.org/</w:t>
        </w:r>
      </w:hyperlink>
      <w:r w:rsidR="00330379" w:rsidRPr="00B367B7">
        <w:rPr>
          <w:rFonts w:eastAsia="Times New Roman"/>
          <w:lang w:eastAsia="fr-FR"/>
        </w:rPr>
        <w:t xml:space="preserve"> </w:t>
      </w:r>
      <w:r w:rsidR="009E7708" w:rsidRPr="00B367B7">
        <w:rPr>
          <w:rFonts w:eastAsia="Times New Roman"/>
          <w:lang w:eastAsia="fr-FR"/>
        </w:rPr>
        <w:t>)</w:t>
      </w:r>
    </w:p>
    <w:p w14:paraId="51C6A378" w14:textId="77777777" w:rsidR="00CE1A42" w:rsidRDefault="00CE1A42">
      <w:pPr>
        <w:pStyle w:val="Standard"/>
        <w:widowControl/>
        <w:spacing w:before="100" w:after="100"/>
        <w:outlineLvl w:val="3"/>
        <w:rPr>
          <w:rFonts w:eastAsia="Times New Roman"/>
          <w:b/>
          <w:bCs/>
          <w:lang w:eastAsia="fr-FR"/>
        </w:rPr>
      </w:pPr>
    </w:p>
    <w:p w14:paraId="2F62CCA8" w14:textId="29342D9D" w:rsidR="00A2098A" w:rsidRPr="00B367B7" w:rsidRDefault="00000000">
      <w:pPr>
        <w:pStyle w:val="Standard"/>
        <w:widowControl/>
        <w:spacing w:before="100" w:after="100"/>
        <w:outlineLvl w:val="3"/>
      </w:pPr>
      <w:r w:rsidRPr="00B367B7">
        <w:rPr>
          <w:rFonts w:eastAsia="Times New Roman"/>
          <w:b/>
          <w:bCs/>
          <w:lang w:eastAsia="fr-FR"/>
        </w:rPr>
        <w:t>3. L'Animation le jour J</w:t>
      </w:r>
    </w:p>
    <w:p w14:paraId="7C52069E" w14:textId="77777777" w:rsidR="00A2098A" w:rsidRPr="00B367B7" w:rsidRDefault="00000000">
      <w:pPr>
        <w:pStyle w:val="Standard"/>
        <w:widowControl/>
        <w:numPr>
          <w:ilvl w:val="0"/>
          <w:numId w:val="90"/>
        </w:numPr>
        <w:spacing w:before="100" w:after="100"/>
      </w:pPr>
      <w:r w:rsidRPr="00B367B7">
        <w:rPr>
          <w:rFonts w:eastAsia="Times New Roman"/>
          <w:b/>
          <w:bCs/>
          <w:lang w:eastAsia="fr-FR"/>
        </w:rPr>
        <w:t>Description orale (Audiodescription) :</w:t>
      </w:r>
      <w:r w:rsidRPr="00B367B7">
        <w:rPr>
          <w:rFonts w:eastAsia="Times New Roman"/>
          <w:lang w:eastAsia="fr-FR"/>
        </w:rPr>
        <w:t xml:space="preserve"> Au début de chaque prise de parole, l'</w:t>
      </w:r>
      <w:proofErr w:type="spellStart"/>
      <w:r w:rsidRPr="00B367B7">
        <w:rPr>
          <w:rFonts w:eastAsia="Times New Roman"/>
          <w:lang w:eastAsia="fr-FR"/>
        </w:rPr>
        <w:t>intervenant·e</w:t>
      </w:r>
      <w:proofErr w:type="spellEnd"/>
      <w:r w:rsidRPr="00B367B7">
        <w:rPr>
          <w:rFonts w:eastAsia="Times New Roman"/>
          <w:lang w:eastAsia="fr-FR"/>
        </w:rPr>
        <w:t xml:space="preserve"> peut se décrire brièvement : </w:t>
      </w:r>
      <w:r w:rsidRPr="00B367B7">
        <w:rPr>
          <w:rFonts w:eastAsia="Times New Roman"/>
          <w:i/>
          <w:iCs/>
          <w:lang w:eastAsia="fr-FR"/>
        </w:rPr>
        <w:t>"Je suis une femme, je porte un pull rouge, je suis assise à la droite du micro"</w:t>
      </w:r>
      <w:r w:rsidRPr="00B367B7">
        <w:rPr>
          <w:rFonts w:eastAsia="Times New Roman"/>
          <w:lang w:eastAsia="fr-FR"/>
        </w:rPr>
        <w:t xml:space="preserve">. Si vous projetez une image ou un graphique, décrivez-le systématiquement : </w:t>
      </w:r>
      <w:r w:rsidRPr="00B367B7">
        <w:rPr>
          <w:rFonts w:eastAsia="Times New Roman"/>
          <w:i/>
          <w:iCs/>
          <w:lang w:eastAsia="fr-FR"/>
        </w:rPr>
        <w:t>"L'image montre une manifestation de Solidaires avec de nombreux drapeaux"</w:t>
      </w:r>
      <w:r w:rsidRPr="00B367B7">
        <w:rPr>
          <w:rFonts w:eastAsia="Times New Roman"/>
          <w:lang w:eastAsia="fr-FR"/>
        </w:rPr>
        <w:t>.</w:t>
      </w:r>
    </w:p>
    <w:p w14:paraId="71D4E770" w14:textId="77777777" w:rsidR="00A2098A" w:rsidRPr="00B367B7" w:rsidRDefault="00000000">
      <w:pPr>
        <w:pStyle w:val="Standard"/>
        <w:widowControl/>
        <w:numPr>
          <w:ilvl w:val="0"/>
          <w:numId w:val="24"/>
        </w:numPr>
        <w:spacing w:before="100" w:after="100"/>
      </w:pPr>
      <w:r w:rsidRPr="00B367B7">
        <w:rPr>
          <w:rFonts w:eastAsia="Times New Roman"/>
          <w:b/>
          <w:bCs/>
          <w:lang w:eastAsia="fr-FR"/>
        </w:rPr>
        <w:t>Gestion du micro :</w:t>
      </w:r>
      <w:r w:rsidRPr="00B367B7">
        <w:rPr>
          <w:rFonts w:eastAsia="Times New Roman"/>
          <w:lang w:eastAsia="fr-FR"/>
        </w:rPr>
        <w:t xml:space="preserve"> </w:t>
      </w:r>
      <w:r w:rsidRPr="00B367B7">
        <w:rPr>
          <w:rFonts w:eastAsia="Times New Roman"/>
          <w:b/>
          <w:bCs/>
          <w:lang w:eastAsia="fr-FR"/>
        </w:rPr>
        <w:t>Le micro n'est pas une option</w:t>
      </w:r>
      <w:r w:rsidRPr="00B367B7">
        <w:rPr>
          <w:rFonts w:eastAsia="Times New Roman"/>
          <w:lang w:eastAsia="fr-FR"/>
        </w:rPr>
        <w:t>. Sans micro, les personnes malentendantes ou utilisant une boucle magnétique sont totalement exclues. Répétez toujours les questions du public dans le micro avant d'y répondre.</w:t>
      </w:r>
    </w:p>
    <w:p w14:paraId="0FBFA043" w14:textId="06CDA289" w:rsidR="00A2098A" w:rsidRPr="00B367B7" w:rsidRDefault="00000000">
      <w:pPr>
        <w:pStyle w:val="Standard"/>
        <w:widowControl/>
        <w:numPr>
          <w:ilvl w:val="0"/>
          <w:numId w:val="24"/>
        </w:numPr>
        <w:spacing w:before="100" w:after="100"/>
      </w:pPr>
      <w:r w:rsidRPr="00B367B7">
        <w:rPr>
          <w:rFonts w:eastAsia="Times New Roman"/>
          <w:b/>
          <w:bCs/>
          <w:lang w:eastAsia="fr-FR"/>
        </w:rPr>
        <w:t>Le débit de parole :</w:t>
      </w:r>
      <w:r w:rsidRPr="00B367B7">
        <w:rPr>
          <w:rFonts w:eastAsia="Times New Roman"/>
          <w:lang w:eastAsia="fr-FR"/>
        </w:rPr>
        <w:t xml:space="preserve"> Demandez aux </w:t>
      </w:r>
      <w:proofErr w:type="spellStart"/>
      <w:r w:rsidRPr="00B367B7">
        <w:rPr>
          <w:rFonts w:eastAsia="Times New Roman"/>
          <w:lang w:eastAsia="fr-FR"/>
        </w:rPr>
        <w:t>intervenant·es</w:t>
      </w:r>
      <w:proofErr w:type="spellEnd"/>
      <w:r w:rsidRPr="00B367B7">
        <w:rPr>
          <w:rFonts w:eastAsia="Times New Roman"/>
          <w:lang w:eastAsia="fr-FR"/>
        </w:rPr>
        <w:t xml:space="preserve"> de parler clairement et pas trop vite pour faciliter le travail des interprètes LSF ou des </w:t>
      </w:r>
      <w:proofErr w:type="spellStart"/>
      <w:r w:rsidRPr="00B367B7">
        <w:rPr>
          <w:rFonts w:eastAsia="Times New Roman"/>
          <w:lang w:eastAsia="fr-FR"/>
        </w:rPr>
        <w:t>vélotypistes</w:t>
      </w:r>
      <w:proofErr w:type="spellEnd"/>
      <w:r w:rsidR="00477F71" w:rsidRPr="00B367B7">
        <w:rPr>
          <w:rFonts w:eastAsia="Times New Roman"/>
          <w:lang w:eastAsia="fr-FR"/>
        </w:rPr>
        <w:t xml:space="preserve"> (Les </w:t>
      </w:r>
      <w:proofErr w:type="spellStart"/>
      <w:r w:rsidR="00477F71" w:rsidRPr="00B367B7">
        <w:rPr>
          <w:rFonts w:eastAsia="Times New Roman"/>
          <w:lang w:eastAsia="fr-FR"/>
        </w:rPr>
        <w:t>vélotypistes</w:t>
      </w:r>
      <w:proofErr w:type="spellEnd"/>
      <w:r w:rsidR="00477F71" w:rsidRPr="00B367B7">
        <w:rPr>
          <w:rFonts w:eastAsia="Times New Roman"/>
          <w:lang w:eastAsia="fr-FR"/>
        </w:rPr>
        <w:t xml:space="preserve"> utilisent un clavier particulier appelé vélotypie, qui leur permet de taper plusieurs touches simultanément pour générer des mots entiers ou des groupes de mots, cela permet un sous-titrage en direct).</w:t>
      </w:r>
    </w:p>
    <w:p w14:paraId="03F93072" w14:textId="77777777" w:rsidR="00CE1A42" w:rsidRDefault="00CE1A42">
      <w:pPr>
        <w:pStyle w:val="Standard"/>
        <w:widowControl/>
        <w:spacing w:before="100" w:after="100"/>
        <w:outlineLvl w:val="3"/>
        <w:rPr>
          <w:rFonts w:eastAsia="Times New Roman"/>
          <w:b/>
          <w:bCs/>
          <w:lang w:eastAsia="fr-FR"/>
        </w:rPr>
      </w:pPr>
    </w:p>
    <w:p w14:paraId="4573E575" w14:textId="4C7A1EB7" w:rsidR="00A2098A" w:rsidRPr="00B367B7" w:rsidRDefault="00000000">
      <w:pPr>
        <w:pStyle w:val="Standard"/>
        <w:widowControl/>
        <w:spacing w:before="100" w:after="100"/>
        <w:outlineLvl w:val="3"/>
      </w:pPr>
      <w:r w:rsidRPr="00B367B7">
        <w:rPr>
          <w:rFonts w:eastAsia="Times New Roman"/>
          <w:b/>
          <w:bCs/>
          <w:lang w:eastAsia="fr-FR"/>
        </w:rPr>
        <w:t>4. L'Accueil du public</w:t>
      </w:r>
    </w:p>
    <w:p w14:paraId="0A369F69" w14:textId="77777777" w:rsidR="00A2098A" w:rsidRPr="00B367B7" w:rsidRDefault="00000000">
      <w:pPr>
        <w:pStyle w:val="Standard"/>
        <w:widowControl/>
        <w:numPr>
          <w:ilvl w:val="0"/>
          <w:numId w:val="91"/>
        </w:numPr>
        <w:spacing w:before="100" w:after="100"/>
      </w:pPr>
      <w:r w:rsidRPr="00B367B7">
        <w:rPr>
          <w:rFonts w:eastAsia="Times New Roman"/>
          <w:b/>
          <w:bCs/>
          <w:lang w:eastAsia="fr-FR"/>
        </w:rPr>
        <w:t>Placements réservés :</w:t>
      </w:r>
      <w:r w:rsidRPr="00B367B7">
        <w:rPr>
          <w:rFonts w:eastAsia="Times New Roman"/>
          <w:lang w:eastAsia="fr-FR"/>
        </w:rPr>
        <w:t xml:space="preserve"> Gardez des places au premier rang pour les personnes sourdes (pour bien voir l'interprète LSF ou lire sur les lèvres) et pour les personnes avec chien-guide.</w:t>
      </w:r>
    </w:p>
    <w:p w14:paraId="6C8E33D1" w14:textId="77777777" w:rsidR="00A2098A" w:rsidRPr="00B367B7" w:rsidRDefault="00000000">
      <w:pPr>
        <w:pStyle w:val="Standard"/>
        <w:widowControl/>
        <w:numPr>
          <w:ilvl w:val="0"/>
          <w:numId w:val="25"/>
        </w:numPr>
        <w:spacing w:before="100" w:after="100"/>
      </w:pPr>
      <w:r w:rsidRPr="00B367B7">
        <w:rPr>
          <w:rFonts w:eastAsia="Times New Roman"/>
          <w:b/>
          <w:bCs/>
          <w:lang w:eastAsia="fr-FR"/>
        </w:rPr>
        <w:t>Espace de circulation :</w:t>
      </w:r>
      <w:r w:rsidRPr="00B367B7">
        <w:rPr>
          <w:rFonts w:eastAsia="Times New Roman"/>
          <w:lang w:eastAsia="fr-FR"/>
        </w:rPr>
        <w:t xml:space="preserve"> Ne saturez pas la salle de chaises. Laissez des couloirs larges pour que les personnes en fauteuil ou avec déambulateur puissent circuler sans gêner ni être gênées.</w:t>
      </w:r>
    </w:p>
    <w:p w14:paraId="2666CD5E" w14:textId="77777777" w:rsidR="00A2098A" w:rsidRPr="00B367B7" w:rsidRDefault="00000000">
      <w:pPr>
        <w:pStyle w:val="Standard"/>
        <w:widowControl/>
        <w:spacing w:before="100" w:after="100" w:line="276" w:lineRule="auto"/>
      </w:pPr>
      <w:r w:rsidRPr="00B367B7">
        <w:rPr>
          <w:rFonts w:eastAsia="Times New Roman"/>
          <w:b/>
          <w:bCs/>
          <w:lang w:eastAsia="fr-FR"/>
        </w:rPr>
        <w:t>"L'accessibilité est un investissement politique."</w:t>
      </w:r>
      <w:r w:rsidRPr="00B367B7">
        <w:rPr>
          <w:rFonts w:eastAsia="Times New Roman"/>
          <w:lang w:eastAsia="fr-FR"/>
        </w:rPr>
        <w:t xml:space="preserve"> Prévoir un budget pour la LSF ou la vélotypie est aussi important que de louer une salle. Si le budget est serré, mieux vaut faire un événement plus court ou plus petit, mais le plus accessible possible, plutôt qu'un grand rassemblement qui exclut une partie de notre classe sociale…</w:t>
      </w:r>
    </w:p>
    <w:p w14:paraId="50E14D1D" w14:textId="77777777" w:rsidR="00A2098A" w:rsidRPr="00B367B7" w:rsidRDefault="00A2098A">
      <w:pPr>
        <w:pStyle w:val="Standard"/>
        <w:rPr>
          <w:rFonts w:eastAsia="Times New Roman"/>
          <w:lang w:eastAsia="fr-FR"/>
        </w:rPr>
      </w:pPr>
    </w:p>
    <w:p w14:paraId="6E5833B0" w14:textId="77777777" w:rsidR="00A2098A" w:rsidRPr="00B367B7" w:rsidRDefault="00000000" w:rsidP="003B145B">
      <w:pPr>
        <w:pStyle w:val="Titre2"/>
      </w:pPr>
      <w:bookmarkStart w:id="46" w:name="__RefHeading__4427_394639841"/>
      <w:bookmarkStart w:id="47" w:name="Bookmark14"/>
      <w:bookmarkStart w:id="48" w:name="_Toc225857194"/>
      <w:r w:rsidRPr="00B367B7">
        <w:lastRenderedPageBreak/>
        <w:t xml:space="preserve">FICHE 9 : Le ou La </w:t>
      </w:r>
      <w:proofErr w:type="spellStart"/>
      <w:r w:rsidRPr="00B367B7">
        <w:t>Référent·e</w:t>
      </w:r>
      <w:proofErr w:type="spellEnd"/>
      <w:r w:rsidRPr="00B367B7">
        <w:t xml:space="preserve"> Handicap de la structure</w:t>
      </w:r>
      <w:bookmarkEnd w:id="46"/>
      <w:bookmarkEnd w:id="47"/>
      <w:bookmarkEnd w:id="48"/>
    </w:p>
    <w:p w14:paraId="467FA33E" w14:textId="77777777" w:rsidR="00CE1A42" w:rsidRDefault="00CE1A42">
      <w:pPr>
        <w:pStyle w:val="Standard"/>
        <w:widowControl/>
        <w:spacing w:before="100" w:after="100" w:line="276" w:lineRule="auto"/>
        <w:rPr>
          <w:rFonts w:eastAsia="Times New Roman"/>
          <w:b/>
          <w:bCs/>
          <w:lang w:eastAsia="fr-FR"/>
        </w:rPr>
      </w:pPr>
    </w:p>
    <w:p w14:paraId="48C3E531" w14:textId="09C4305A" w:rsidR="00A2098A" w:rsidRPr="00B367B7" w:rsidRDefault="00000000">
      <w:pPr>
        <w:pStyle w:val="Standard"/>
        <w:widowControl/>
        <w:spacing w:before="100" w:after="100" w:line="276" w:lineRule="auto"/>
      </w:pPr>
      <w:r w:rsidRPr="00B367B7">
        <w:rPr>
          <w:rFonts w:eastAsia="Times New Roman"/>
          <w:b/>
          <w:bCs/>
          <w:lang w:eastAsia="fr-FR"/>
        </w:rPr>
        <w:t>L'objectif :</w:t>
      </w:r>
      <w:r w:rsidRPr="00B367B7">
        <w:rPr>
          <w:rFonts w:eastAsia="Times New Roman"/>
          <w:lang w:eastAsia="fr-FR"/>
        </w:rPr>
        <w:t xml:space="preserve"> avoir une/des personne(s) ressource pour que l'accessibilité devienne un réflexe collectif et non un casse-tête individuel.</w:t>
      </w:r>
    </w:p>
    <w:p w14:paraId="3C572F1C" w14:textId="516E7A1B" w:rsidR="00892490" w:rsidRPr="00B367B7" w:rsidRDefault="00000000">
      <w:pPr>
        <w:pStyle w:val="Standard"/>
        <w:widowControl/>
        <w:spacing w:before="100" w:after="100" w:line="276" w:lineRule="auto"/>
        <w:rPr>
          <w:rFonts w:eastAsia="Times New Roman"/>
          <w:lang w:eastAsia="fr-FR"/>
        </w:rPr>
      </w:pPr>
      <w:r w:rsidRPr="00B367B7">
        <w:rPr>
          <w:rFonts w:eastAsia="Times New Roman"/>
          <w:lang w:eastAsia="fr-FR"/>
        </w:rPr>
        <w:t xml:space="preserve">Le congrès de Labège 2024, a dans ses recommandations suggérer d’avoir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référent·e</w:t>
      </w:r>
      <w:proofErr w:type="spellEnd"/>
      <w:r w:rsidRPr="00B367B7">
        <w:rPr>
          <w:rFonts w:eastAsia="Times New Roman"/>
          <w:lang w:eastAsia="fr-FR"/>
        </w:rPr>
        <w:t xml:space="preserve"> handicap dans chaque Solidaires loca</w:t>
      </w:r>
      <w:r w:rsidR="00892490" w:rsidRPr="00B367B7">
        <w:rPr>
          <w:rFonts w:eastAsia="Times New Roman"/>
          <w:lang w:eastAsia="fr-FR"/>
        </w:rPr>
        <w:t>l</w:t>
      </w:r>
      <w:r w:rsidRPr="00B367B7">
        <w:rPr>
          <w:rFonts w:eastAsia="Times New Roman"/>
          <w:lang w:eastAsia="fr-FR"/>
        </w:rPr>
        <w:t>.</w:t>
      </w:r>
      <w:r w:rsidRPr="00B367B7">
        <w:rPr>
          <w:rFonts w:eastAsia="Times New Roman"/>
          <w:b/>
          <w:bCs/>
          <w:lang w:eastAsia="fr-FR"/>
        </w:rPr>
        <w:t xml:space="preserve"> </w:t>
      </w:r>
      <w:r w:rsidRPr="00B367B7">
        <w:rPr>
          <w:rFonts w:eastAsia="Times New Roman"/>
          <w:lang w:eastAsia="fr-FR"/>
        </w:rPr>
        <w:t>A ce jour ce</w:t>
      </w:r>
      <w:r w:rsidR="00892490" w:rsidRPr="00B367B7">
        <w:rPr>
          <w:rFonts w:eastAsia="Times New Roman"/>
          <w:lang w:eastAsia="fr-FR"/>
        </w:rPr>
        <w:t xml:space="preserve"> rôle</w:t>
      </w:r>
      <w:r w:rsidRPr="00B367B7">
        <w:rPr>
          <w:rFonts w:eastAsia="Times New Roman"/>
          <w:lang w:eastAsia="fr-FR"/>
        </w:rPr>
        <w:t xml:space="preserve"> n’est pas défini. </w:t>
      </w:r>
    </w:p>
    <w:p w14:paraId="0F6DFFD5" w14:textId="77777777" w:rsidR="00892490" w:rsidRPr="00B367B7" w:rsidRDefault="00000000">
      <w:pPr>
        <w:pStyle w:val="Standard"/>
        <w:widowControl/>
        <w:spacing w:before="100" w:after="100" w:line="276" w:lineRule="auto"/>
        <w:rPr>
          <w:rFonts w:eastAsia="Times New Roman"/>
          <w:lang w:eastAsia="fr-FR"/>
        </w:rPr>
      </w:pPr>
      <w:r w:rsidRPr="00B367B7">
        <w:rPr>
          <w:rFonts w:eastAsia="Times New Roman"/>
          <w:lang w:eastAsia="fr-FR"/>
        </w:rPr>
        <w:t xml:space="preserve">Ci-dessous quelques réflexions/pistes sur ce qu’il ou elle pourrait faire/être. </w:t>
      </w:r>
    </w:p>
    <w:p w14:paraId="1E3C6531" w14:textId="164F3D0C" w:rsidR="00A2098A" w:rsidRPr="00B367B7" w:rsidRDefault="00000000">
      <w:pPr>
        <w:pStyle w:val="Standard"/>
        <w:widowControl/>
        <w:spacing w:before="100" w:after="100" w:line="276" w:lineRule="auto"/>
      </w:pPr>
      <w:r w:rsidRPr="00B367B7">
        <w:rPr>
          <w:rFonts w:eastAsia="Times New Roman"/>
          <w:lang w:eastAsia="fr-FR"/>
        </w:rPr>
        <w:t xml:space="preserve">L’idée n'est pas que </w:t>
      </w:r>
      <w:r w:rsidR="00892490" w:rsidRPr="00B367B7">
        <w:rPr>
          <w:rFonts w:eastAsia="Times New Roman"/>
          <w:lang w:eastAsia="fr-FR"/>
        </w:rPr>
        <w:t xml:space="preserve">ce </w:t>
      </w:r>
      <w:r w:rsidRPr="00B367B7">
        <w:rPr>
          <w:rFonts w:eastAsia="Times New Roman"/>
          <w:lang w:eastAsia="fr-FR"/>
        </w:rPr>
        <w:t xml:space="preserve">soit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assistant·e</w:t>
      </w:r>
      <w:proofErr w:type="spellEnd"/>
      <w:r w:rsidRPr="00B367B7">
        <w:rPr>
          <w:rFonts w:eastAsia="Times New Roman"/>
          <w:lang w:eastAsia="fr-FR"/>
        </w:rPr>
        <w:t xml:space="preserve"> </w:t>
      </w:r>
      <w:proofErr w:type="spellStart"/>
      <w:r w:rsidRPr="00B367B7">
        <w:rPr>
          <w:rFonts w:eastAsia="Times New Roman"/>
          <w:lang w:eastAsia="fr-FR"/>
        </w:rPr>
        <w:t>social·e</w:t>
      </w:r>
      <w:proofErr w:type="spellEnd"/>
      <w:r w:rsidRPr="00B367B7">
        <w:rPr>
          <w:rFonts w:eastAsia="Times New Roman"/>
          <w:lang w:eastAsia="fr-FR"/>
        </w:rPr>
        <w:t xml:space="preserve">. Il/Elle </w:t>
      </w:r>
      <w:r w:rsidR="00892490" w:rsidRPr="00B367B7">
        <w:rPr>
          <w:rFonts w:eastAsia="Times New Roman"/>
          <w:lang w:eastAsia="fr-FR"/>
        </w:rPr>
        <w:t>s’appuierait</w:t>
      </w:r>
      <w:r w:rsidRPr="00B367B7">
        <w:rPr>
          <w:rFonts w:eastAsia="Times New Roman"/>
          <w:lang w:eastAsia="fr-FR"/>
        </w:rPr>
        <w:t xml:space="preserve"> sur le bureau du syndicat pour les décisions collectives et sur la commission handicap nationale pour des conseils. Son rôle principal serait d'impulser une dynamique, pas de porter </w:t>
      </w:r>
      <w:proofErr w:type="spellStart"/>
      <w:r w:rsidRPr="00B367B7">
        <w:rPr>
          <w:rFonts w:eastAsia="Times New Roman"/>
          <w:lang w:eastAsia="fr-FR"/>
        </w:rPr>
        <w:t>seul</w:t>
      </w:r>
      <w:r w:rsidR="00892490" w:rsidRPr="00B367B7">
        <w:rPr>
          <w:rFonts w:eastAsia="Times New Roman"/>
          <w:lang w:eastAsia="fr-FR"/>
        </w:rPr>
        <w:t>·</w:t>
      </w:r>
      <w:r w:rsidRPr="00B367B7">
        <w:rPr>
          <w:rFonts w:eastAsia="Times New Roman"/>
          <w:lang w:eastAsia="fr-FR"/>
        </w:rPr>
        <w:t>e</w:t>
      </w:r>
      <w:r w:rsidRPr="00B367B7">
        <w:rPr>
          <w:rFonts w:eastAsia="Times New Roman"/>
          <w:strike/>
          <w:lang w:eastAsia="fr-FR"/>
        </w:rPr>
        <w:t>s</w:t>
      </w:r>
      <w:proofErr w:type="spellEnd"/>
      <w:r w:rsidRPr="00B367B7">
        <w:rPr>
          <w:rFonts w:eastAsia="Times New Roman"/>
          <w:lang w:eastAsia="fr-FR"/>
        </w:rPr>
        <w:t xml:space="preserve"> la question de l’inclusivité dans le syndicat.</w:t>
      </w:r>
    </w:p>
    <w:p w14:paraId="0E02BADB" w14:textId="019629EE" w:rsidR="00A2098A" w:rsidRPr="00B367B7" w:rsidRDefault="00000000">
      <w:pPr>
        <w:pStyle w:val="Standard"/>
        <w:widowControl/>
        <w:spacing w:before="100" w:after="100" w:line="276" w:lineRule="auto"/>
      </w:pPr>
      <w:r w:rsidRPr="00B367B7">
        <w:rPr>
          <w:rFonts w:eastAsia="Times New Roman"/>
          <w:lang w:eastAsia="fr-FR"/>
        </w:rPr>
        <w:t xml:space="preserve">Il/Elle veillerait à ce que chaque réunion, AG ou formation de la structure </w:t>
      </w:r>
      <w:r w:rsidR="00892490" w:rsidRPr="00B367B7">
        <w:rPr>
          <w:rFonts w:eastAsia="Times New Roman"/>
          <w:lang w:eastAsia="fr-FR"/>
        </w:rPr>
        <w:t xml:space="preserve">s’organise </w:t>
      </w:r>
      <w:r w:rsidRPr="00B367B7">
        <w:rPr>
          <w:rFonts w:eastAsia="Times New Roman"/>
          <w:lang w:eastAsia="fr-FR"/>
        </w:rPr>
        <w:t xml:space="preserve">dans l’esprit des fiches du présent guide. C'est la personne qui dit : </w:t>
      </w:r>
      <w:r w:rsidRPr="00B367B7">
        <w:rPr>
          <w:rFonts w:eastAsia="Times New Roman"/>
          <w:i/>
          <w:iCs/>
          <w:lang w:eastAsia="fr-FR"/>
        </w:rPr>
        <w:t>"Attention, on a oublié de prévoir le micro"</w:t>
      </w:r>
      <w:r w:rsidRPr="00B367B7">
        <w:rPr>
          <w:rFonts w:eastAsia="Times New Roman"/>
          <w:lang w:eastAsia="fr-FR"/>
        </w:rPr>
        <w:t xml:space="preserve"> ou </w:t>
      </w:r>
      <w:r w:rsidRPr="00B367B7">
        <w:rPr>
          <w:rFonts w:eastAsia="Times New Roman"/>
          <w:i/>
          <w:iCs/>
          <w:lang w:eastAsia="fr-FR"/>
        </w:rPr>
        <w:t>"Ce local n'est pas accessible, changeons de lieu"</w:t>
      </w:r>
      <w:r w:rsidRPr="00B367B7">
        <w:rPr>
          <w:rFonts w:eastAsia="Times New Roman"/>
          <w:lang w:eastAsia="fr-FR"/>
        </w:rPr>
        <w:t>.</w:t>
      </w:r>
    </w:p>
    <w:p w14:paraId="19C723ED" w14:textId="6ABA9949" w:rsidR="00A2098A" w:rsidRPr="00B367B7" w:rsidRDefault="00000000">
      <w:pPr>
        <w:pStyle w:val="Standard"/>
        <w:widowControl/>
        <w:spacing w:before="100" w:after="100" w:line="276" w:lineRule="auto"/>
      </w:pPr>
      <w:r w:rsidRPr="00B367B7">
        <w:rPr>
          <w:rFonts w:eastAsia="Times New Roman"/>
          <w:lang w:eastAsia="fr-FR"/>
        </w:rPr>
        <w:t xml:space="preserve">Son rôle serait aussi d'écouter, d'informer sur les droits (RQTH, AAH, PCH) et d'orienter vers les bons interlocuteurs et interlocutrices sans porter de jugement. Il/Elle pourrait accompagner les camarades dans leurs démarches (RQTH, dossiers MDPH) en lien avec </w:t>
      </w:r>
      <w:proofErr w:type="gramStart"/>
      <w:r w:rsidRPr="00B367B7">
        <w:rPr>
          <w:rFonts w:eastAsia="Times New Roman"/>
          <w:lang w:eastAsia="fr-FR"/>
        </w:rPr>
        <w:t xml:space="preserve">les </w:t>
      </w:r>
      <w:proofErr w:type="spellStart"/>
      <w:r w:rsidRPr="00B367B7">
        <w:rPr>
          <w:rFonts w:eastAsia="Times New Roman"/>
          <w:lang w:eastAsia="fr-FR"/>
        </w:rPr>
        <w:t>avocat</w:t>
      </w:r>
      <w:proofErr w:type="gramEnd"/>
      <w:r w:rsidR="00892490" w:rsidRPr="00B367B7">
        <w:rPr>
          <w:rFonts w:eastAsia="Times New Roman"/>
          <w:lang w:eastAsia="fr-FR"/>
        </w:rPr>
        <w:t>·e</w:t>
      </w:r>
      <w:r w:rsidRPr="00B367B7">
        <w:rPr>
          <w:rFonts w:eastAsia="Times New Roman"/>
          <w:lang w:eastAsia="fr-FR"/>
        </w:rPr>
        <w:t>s</w:t>
      </w:r>
      <w:proofErr w:type="spellEnd"/>
      <w:r w:rsidRPr="00B367B7">
        <w:rPr>
          <w:rFonts w:eastAsia="Times New Roman"/>
          <w:lang w:eastAsia="fr-FR"/>
        </w:rPr>
        <w:t xml:space="preserve">/juristes de Solidaires. Il/Elle conseillerait les </w:t>
      </w:r>
      <w:proofErr w:type="spellStart"/>
      <w:r w:rsidRPr="00B367B7">
        <w:rPr>
          <w:rFonts w:eastAsia="Times New Roman"/>
          <w:lang w:eastAsia="fr-FR"/>
        </w:rPr>
        <w:t>délégué·es</w:t>
      </w:r>
      <w:proofErr w:type="spellEnd"/>
      <w:r w:rsidRPr="00B367B7">
        <w:rPr>
          <w:rFonts w:eastAsia="Times New Roman"/>
          <w:lang w:eastAsia="fr-FR"/>
        </w:rPr>
        <w:t xml:space="preserve"> syndicaux (DS) et les </w:t>
      </w:r>
      <w:proofErr w:type="spellStart"/>
      <w:r w:rsidRPr="00B367B7">
        <w:rPr>
          <w:rFonts w:eastAsia="Times New Roman"/>
          <w:lang w:eastAsia="fr-FR"/>
        </w:rPr>
        <w:t>élu·es</w:t>
      </w:r>
      <w:proofErr w:type="spellEnd"/>
      <w:r w:rsidRPr="00B367B7">
        <w:rPr>
          <w:rFonts w:eastAsia="Times New Roman"/>
          <w:lang w:eastAsia="fr-FR"/>
        </w:rPr>
        <w:t xml:space="preserve"> en CSE ou FSSSCT sur les dossiers de maintien dans l'emploi et d'aménagement de poste.</w:t>
      </w:r>
    </w:p>
    <w:p w14:paraId="07B9EFB3" w14:textId="77777777" w:rsidR="00A2098A" w:rsidRPr="00B367B7" w:rsidRDefault="00000000">
      <w:pPr>
        <w:pStyle w:val="Standard"/>
        <w:widowControl/>
        <w:spacing w:before="100" w:after="100" w:line="276" w:lineRule="auto"/>
      </w:pPr>
      <w:r w:rsidRPr="00B367B7">
        <w:rPr>
          <w:rFonts w:eastAsia="Times New Roman"/>
          <w:lang w:eastAsia="fr-FR"/>
        </w:rPr>
        <w:t xml:space="preserve">Enfin il ou elle pourrait aussi être un lien avec les collectifs de lutte </w:t>
      </w:r>
      <w:proofErr w:type="spellStart"/>
      <w:r w:rsidRPr="00B367B7">
        <w:rPr>
          <w:rFonts w:eastAsia="Times New Roman"/>
          <w:lang w:eastAsia="fr-FR"/>
        </w:rPr>
        <w:t>anti-validistes</w:t>
      </w:r>
      <w:proofErr w:type="spellEnd"/>
      <w:r w:rsidRPr="00B367B7">
        <w:rPr>
          <w:rFonts w:eastAsia="Times New Roman"/>
          <w:lang w:eastAsia="fr-FR"/>
        </w:rPr>
        <w:t>.</w:t>
      </w:r>
    </w:p>
    <w:p w14:paraId="032D6D23" w14:textId="77777777" w:rsidR="00A2098A" w:rsidRPr="00B367B7" w:rsidRDefault="00A2098A">
      <w:pPr>
        <w:pStyle w:val="Standard"/>
        <w:rPr>
          <w:rFonts w:eastAsia="Times New Roman"/>
          <w:lang w:eastAsia="fr-FR"/>
        </w:rPr>
      </w:pPr>
    </w:p>
    <w:p w14:paraId="00C099A8" w14:textId="77777777" w:rsidR="00A2098A" w:rsidRPr="00B367B7" w:rsidRDefault="00000000" w:rsidP="003B145B">
      <w:pPr>
        <w:pStyle w:val="Titre2"/>
      </w:pPr>
      <w:bookmarkStart w:id="49" w:name="__RefHeading__4429_394639841"/>
      <w:bookmarkStart w:id="50" w:name="Bookmark15"/>
      <w:bookmarkStart w:id="51" w:name="_Toc225857195"/>
      <w:r w:rsidRPr="00B367B7">
        <w:lastRenderedPageBreak/>
        <w:t>FICHE 10 : Modèle de Questionnaire d'accessibilité</w:t>
      </w:r>
      <w:bookmarkEnd w:id="49"/>
      <w:bookmarkEnd w:id="50"/>
      <w:bookmarkEnd w:id="51"/>
    </w:p>
    <w:p w14:paraId="0D5FD532" w14:textId="77777777" w:rsidR="00005107" w:rsidRDefault="00005107">
      <w:pPr>
        <w:pStyle w:val="Standard"/>
        <w:widowControl/>
        <w:spacing w:before="100" w:after="100" w:line="276" w:lineRule="auto"/>
        <w:rPr>
          <w:rFonts w:eastAsia="Times New Roman"/>
          <w:lang w:eastAsia="fr-FR"/>
        </w:rPr>
      </w:pPr>
    </w:p>
    <w:p w14:paraId="77D36F83" w14:textId="4E722E1C" w:rsidR="00A2098A" w:rsidRPr="00B367B7" w:rsidRDefault="00000000">
      <w:pPr>
        <w:pStyle w:val="Standard"/>
        <w:widowControl/>
        <w:spacing w:before="100" w:after="100" w:line="276" w:lineRule="auto"/>
      </w:pPr>
      <w:r w:rsidRPr="00B367B7">
        <w:rPr>
          <w:rFonts w:eastAsia="Times New Roman"/>
          <w:lang w:eastAsia="fr-FR"/>
        </w:rPr>
        <w:t>Questionnaire à destination des stagiaires</w:t>
      </w:r>
    </w:p>
    <w:p w14:paraId="75D6D9E5" w14:textId="77777777" w:rsidR="00005107" w:rsidRDefault="00005107">
      <w:pPr>
        <w:pStyle w:val="Standard"/>
        <w:widowControl/>
        <w:spacing w:before="100" w:after="100" w:line="276" w:lineRule="auto"/>
        <w:rPr>
          <w:rFonts w:eastAsia="Times New Roman"/>
          <w:lang w:eastAsia="fr-FR"/>
        </w:rPr>
      </w:pPr>
    </w:p>
    <w:p w14:paraId="0569EF3F" w14:textId="4E498742" w:rsidR="00A2098A" w:rsidRPr="00B367B7" w:rsidRDefault="00000000">
      <w:pPr>
        <w:pStyle w:val="Standard"/>
        <w:widowControl/>
        <w:spacing w:before="100" w:after="100" w:line="276" w:lineRule="auto"/>
      </w:pPr>
      <w:r w:rsidRPr="00B367B7">
        <w:rPr>
          <w:rFonts w:eastAsia="Times New Roman"/>
          <w:lang w:eastAsia="fr-FR"/>
        </w:rPr>
        <w:t>Si tu es en situation de handicap (avec ou sans reconnaissance officielle !) et que celui-ci t’impose des contraintes, tu peux avoir besoin d’aménagement</w:t>
      </w:r>
      <w:r w:rsidR="00892490" w:rsidRPr="00B367B7">
        <w:rPr>
          <w:rFonts w:eastAsia="Times New Roman"/>
          <w:lang w:eastAsia="fr-FR"/>
        </w:rPr>
        <w:t>s</w:t>
      </w:r>
      <w:r w:rsidRPr="00B367B7">
        <w:rPr>
          <w:rFonts w:eastAsia="Times New Roman"/>
          <w:lang w:eastAsia="fr-FR"/>
        </w:rPr>
        <w:t xml:space="preserve"> dans le but de participer aux Conseils Syndicaux/réunions de section</w:t>
      </w:r>
      <w:r w:rsidRPr="00B367B7">
        <w:rPr>
          <w:rFonts w:eastAsia="Times New Roman"/>
          <w:strike/>
          <w:lang w:eastAsia="fr-FR"/>
        </w:rPr>
        <w:t>s</w:t>
      </w:r>
      <w:r w:rsidRPr="00B367B7">
        <w:rPr>
          <w:rFonts w:eastAsia="Times New Roman"/>
          <w:lang w:eastAsia="fr-FR"/>
        </w:rPr>
        <w:t xml:space="preserve"> syndicale et sections locales /AG/Universités d’été/manif.</w:t>
      </w:r>
    </w:p>
    <w:p w14:paraId="4C0BF185" w14:textId="77777777" w:rsidR="00A2098A" w:rsidRPr="00B367B7" w:rsidRDefault="00000000">
      <w:pPr>
        <w:pStyle w:val="Standard"/>
        <w:widowControl/>
        <w:spacing w:before="100" w:after="100" w:line="276" w:lineRule="auto"/>
      </w:pPr>
      <w:r w:rsidRPr="00B367B7">
        <w:rPr>
          <w:rFonts w:eastAsia="Times New Roman"/>
          <w:lang w:eastAsia="fr-FR"/>
        </w:rPr>
        <w:t>Nous y apporterons toute l’attention possible.</w:t>
      </w:r>
    </w:p>
    <w:p w14:paraId="013D468C" w14:textId="77777777" w:rsidR="00A2098A" w:rsidRPr="00B367B7" w:rsidRDefault="00000000">
      <w:pPr>
        <w:pStyle w:val="Standard"/>
        <w:widowControl/>
        <w:spacing w:before="100" w:after="100" w:line="276" w:lineRule="auto"/>
      </w:pPr>
      <w:r w:rsidRPr="00B367B7">
        <w:rPr>
          <w:rFonts w:eastAsia="Times New Roman"/>
          <w:lang w:eastAsia="fr-FR"/>
        </w:rPr>
        <w:t>Pour nous guider, tu peux répondre aux questions suivantes :</w:t>
      </w:r>
    </w:p>
    <w:p w14:paraId="26C82A6C" w14:textId="418A7B43" w:rsidR="00A2098A" w:rsidRPr="00B367B7" w:rsidRDefault="00000000">
      <w:pPr>
        <w:pStyle w:val="Standard"/>
        <w:widowControl/>
        <w:spacing w:before="100" w:after="100" w:line="276" w:lineRule="auto"/>
      </w:pPr>
      <w:r w:rsidRPr="00B367B7">
        <w:rPr>
          <w:rFonts w:eastAsia="Times New Roman"/>
          <w:lang w:eastAsia="fr-FR"/>
        </w:rPr>
        <w:t>– As-tu une</w:t>
      </w:r>
      <w:r w:rsidR="00892490" w:rsidRPr="00B367B7">
        <w:rPr>
          <w:rFonts w:eastAsia="Times New Roman"/>
          <w:lang w:eastAsia="fr-FR"/>
        </w:rPr>
        <w:t xml:space="preserve"> ou </w:t>
      </w:r>
      <w:r w:rsidRPr="00B367B7">
        <w:rPr>
          <w:rFonts w:eastAsia="Times New Roman"/>
          <w:lang w:eastAsia="fr-FR"/>
        </w:rPr>
        <w:t>des allergies alimentaires ? Lesquelles ?</w:t>
      </w:r>
    </w:p>
    <w:p w14:paraId="6810489A" w14:textId="77777777" w:rsidR="00A2098A" w:rsidRPr="00B367B7" w:rsidRDefault="00000000">
      <w:pPr>
        <w:pStyle w:val="Standard"/>
        <w:widowControl/>
        <w:spacing w:before="100" w:after="100" w:line="276" w:lineRule="auto"/>
      </w:pPr>
      <w:r w:rsidRPr="00B367B7">
        <w:rPr>
          <w:rFonts w:eastAsia="Times New Roman"/>
          <w:lang w:eastAsia="fr-FR"/>
        </w:rPr>
        <w:t>..................................................................................................................................................</w:t>
      </w:r>
    </w:p>
    <w:p w14:paraId="53BE1958" w14:textId="77777777" w:rsidR="00A2098A" w:rsidRPr="00B367B7" w:rsidRDefault="00000000">
      <w:pPr>
        <w:pStyle w:val="Standard"/>
        <w:widowControl/>
        <w:spacing w:before="100" w:after="100" w:line="276" w:lineRule="auto"/>
      </w:pPr>
      <w:r w:rsidRPr="00B367B7">
        <w:rPr>
          <w:rFonts w:eastAsia="Times New Roman"/>
          <w:lang w:eastAsia="fr-FR"/>
        </w:rPr>
        <w:t>...................................................................................................................................................</w:t>
      </w:r>
    </w:p>
    <w:p w14:paraId="3EDF1B96" w14:textId="78A78B15" w:rsidR="00A2098A" w:rsidRPr="00B367B7" w:rsidRDefault="00000000">
      <w:pPr>
        <w:pStyle w:val="Standard"/>
        <w:widowControl/>
        <w:spacing w:before="100" w:after="100" w:line="276" w:lineRule="auto"/>
      </w:pPr>
      <w:r w:rsidRPr="00B367B7">
        <w:rPr>
          <w:rFonts w:eastAsia="Times New Roman"/>
          <w:lang w:eastAsia="fr-FR"/>
        </w:rPr>
        <w:t>– Besoin d’aménagement</w:t>
      </w:r>
      <w:r w:rsidR="00892490" w:rsidRPr="00B367B7">
        <w:rPr>
          <w:rFonts w:eastAsia="Times New Roman"/>
          <w:lang w:eastAsia="fr-FR"/>
        </w:rPr>
        <w:t>s</w:t>
      </w:r>
    </w:p>
    <w:p w14:paraId="1032226F" w14:textId="1CC49457" w:rsidR="00A2098A" w:rsidRPr="00B367B7" w:rsidRDefault="00000000">
      <w:pPr>
        <w:pStyle w:val="Standard"/>
        <w:widowControl/>
        <w:spacing w:before="100" w:after="100" w:line="276" w:lineRule="auto"/>
      </w:pPr>
      <w:r w:rsidRPr="00B367B7">
        <w:rPr>
          <w:rFonts w:eastAsia="Times New Roman"/>
          <w:lang w:eastAsia="fr-FR"/>
        </w:rPr>
        <w:t>□ transport - □ accompagnement logistique</w:t>
      </w:r>
    </w:p>
    <w:p w14:paraId="6E5FC71A" w14:textId="2CA851CD" w:rsidR="00A2098A" w:rsidRPr="00B367B7" w:rsidRDefault="00000000">
      <w:pPr>
        <w:pStyle w:val="Standard"/>
        <w:widowControl/>
        <w:spacing w:before="100" w:after="100" w:line="276" w:lineRule="auto"/>
      </w:pPr>
      <w:r w:rsidRPr="00B367B7">
        <w:rPr>
          <w:rFonts w:eastAsia="Times New Roman"/>
          <w:lang w:eastAsia="fr-FR"/>
        </w:rPr>
        <w:t xml:space="preserve">□ un accès adapté - □ </w:t>
      </w:r>
      <w:r w:rsidR="00B367B7" w:rsidRPr="00B367B7">
        <w:rPr>
          <w:rFonts w:eastAsia="Times New Roman"/>
          <w:lang w:eastAsia="fr-FR"/>
        </w:rPr>
        <w:t>a</w:t>
      </w:r>
      <w:r w:rsidR="00176938" w:rsidRPr="00B367B7">
        <w:rPr>
          <w:rFonts w:eastAsia="Times New Roman"/>
          <w:lang w:eastAsia="fr-FR"/>
        </w:rPr>
        <w:t xml:space="preserve">ccès </w:t>
      </w:r>
      <w:r w:rsidRPr="00B367B7">
        <w:rPr>
          <w:rFonts w:eastAsia="Times New Roman"/>
          <w:lang w:eastAsia="fr-FR"/>
        </w:rPr>
        <w:t>à un lieu calme ressourçant</w:t>
      </w:r>
    </w:p>
    <w:p w14:paraId="6B6614EC" w14:textId="505701EF" w:rsidR="00A2098A" w:rsidRPr="00B367B7" w:rsidRDefault="00000000">
      <w:pPr>
        <w:pStyle w:val="Standard"/>
        <w:widowControl/>
        <w:spacing w:before="100" w:after="100" w:line="276" w:lineRule="auto"/>
      </w:pPr>
      <w:r w:rsidRPr="00B367B7">
        <w:rPr>
          <w:rFonts w:eastAsia="Times New Roman"/>
          <w:lang w:eastAsia="fr-FR"/>
        </w:rPr>
        <w:t xml:space="preserve">□ interprétation des textes - □ </w:t>
      </w:r>
      <w:proofErr w:type="spellStart"/>
      <w:r w:rsidRPr="00B367B7">
        <w:rPr>
          <w:rFonts w:eastAsia="Times New Roman"/>
          <w:lang w:eastAsia="fr-FR"/>
        </w:rPr>
        <w:t>un</w:t>
      </w:r>
      <w:r w:rsidR="00176938" w:rsidRPr="00B367B7">
        <w:rPr>
          <w:rFonts w:eastAsia="Times New Roman"/>
          <w:lang w:eastAsia="fr-FR"/>
        </w:rPr>
        <w:t>·</w:t>
      </w:r>
      <w:r w:rsidRPr="00B367B7">
        <w:rPr>
          <w:rFonts w:eastAsia="Times New Roman"/>
          <w:lang w:eastAsia="fr-FR"/>
        </w:rPr>
        <w:t>e</w:t>
      </w:r>
      <w:proofErr w:type="spellEnd"/>
      <w:r w:rsidRPr="00B367B7">
        <w:rPr>
          <w:rFonts w:eastAsia="Times New Roman"/>
          <w:lang w:eastAsia="fr-FR"/>
        </w:rPr>
        <w:t xml:space="preserve"> interprète langue des signes</w:t>
      </w:r>
    </w:p>
    <w:p w14:paraId="463D91E7" w14:textId="34F20D35" w:rsidR="00A2098A" w:rsidRPr="00B367B7" w:rsidRDefault="00000000">
      <w:pPr>
        <w:pStyle w:val="Standard"/>
        <w:widowControl/>
        <w:spacing w:before="100" w:after="100" w:line="276" w:lineRule="auto"/>
      </w:pPr>
      <w:r w:rsidRPr="00B367B7">
        <w:rPr>
          <w:rFonts w:eastAsia="Times New Roman"/>
          <w:lang w:eastAsia="fr-FR"/>
        </w:rPr>
        <w:t xml:space="preserve">□ transcription des textes en braille □ accompagnement </w:t>
      </w:r>
      <w:r w:rsidR="00176938" w:rsidRPr="00B367B7">
        <w:rPr>
          <w:rFonts w:eastAsia="Times New Roman"/>
          <w:lang w:eastAsia="fr-FR"/>
        </w:rPr>
        <w:t xml:space="preserve">cognitif </w:t>
      </w:r>
    </w:p>
    <w:p w14:paraId="4313219C" w14:textId="77777777" w:rsidR="00A2098A" w:rsidRPr="00B367B7" w:rsidRDefault="00000000">
      <w:pPr>
        <w:pStyle w:val="Standard"/>
        <w:widowControl/>
        <w:spacing w:before="100" w:after="100" w:line="276" w:lineRule="auto"/>
      </w:pPr>
      <w:r w:rsidRPr="00B367B7">
        <w:rPr>
          <w:rFonts w:eastAsia="Times New Roman"/>
          <w:lang w:eastAsia="fr-FR"/>
        </w:rPr>
        <w:t>– Peux-tu nous préciser quels sont tes besoins ?</w:t>
      </w:r>
    </w:p>
    <w:p w14:paraId="4FFD3D94" w14:textId="77777777" w:rsidR="00A2098A" w:rsidRPr="00B367B7" w:rsidRDefault="00000000">
      <w:pPr>
        <w:pStyle w:val="Standard"/>
        <w:widowControl/>
        <w:spacing w:before="100" w:after="100" w:line="276" w:lineRule="auto"/>
      </w:pPr>
      <w:r w:rsidRPr="00B367B7">
        <w:rPr>
          <w:rFonts w:eastAsia="Times New Roman"/>
          <w:lang w:eastAsia="fr-FR"/>
        </w:rPr>
        <w:t>...................................................................................................................................................</w:t>
      </w:r>
    </w:p>
    <w:p w14:paraId="413043C9" w14:textId="77777777" w:rsidR="00A2098A" w:rsidRPr="00B367B7" w:rsidRDefault="00000000">
      <w:pPr>
        <w:pStyle w:val="Standard"/>
        <w:widowControl/>
        <w:spacing w:before="100" w:after="100" w:line="276" w:lineRule="auto"/>
      </w:pPr>
      <w:r w:rsidRPr="00B367B7">
        <w:rPr>
          <w:rFonts w:eastAsia="Times New Roman"/>
          <w:lang w:eastAsia="fr-FR"/>
        </w:rPr>
        <w:t>....................................................................................................................................................</w:t>
      </w:r>
    </w:p>
    <w:p w14:paraId="73A55ADF" w14:textId="77777777" w:rsidR="00A2098A" w:rsidRPr="00B367B7" w:rsidRDefault="00000000">
      <w:pPr>
        <w:pStyle w:val="Standard"/>
        <w:widowControl/>
        <w:spacing w:before="100" w:after="100" w:line="276" w:lineRule="auto"/>
      </w:pPr>
      <w:r w:rsidRPr="00B367B7">
        <w:rPr>
          <w:rFonts w:eastAsia="Times New Roman"/>
          <w:lang w:eastAsia="fr-FR"/>
        </w:rPr>
        <w:t>....................................................................................................................................................</w:t>
      </w:r>
    </w:p>
    <w:p w14:paraId="299C0996" w14:textId="77777777" w:rsidR="00A2098A" w:rsidRPr="00B367B7" w:rsidRDefault="00000000">
      <w:pPr>
        <w:pStyle w:val="Standard"/>
        <w:widowControl/>
        <w:spacing w:before="100" w:after="100" w:line="276" w:lineRule="auto"/>
      </w:pPr>
      <w:r w:rsidRPr="00B367B7">
        <w:rPr>
          <w:rFonts w:eastAsia="Times New Roman"/>
          <w:lang w:eastAsia="fr-FR"/>
        </w:rPr>
        <w:t>....................................................................................................................................................</w:t>
      </w:r>
    </w:p>
    <w:p w14:paraId="62287A9C" w14:textId="77777777" w:rsidR="00A2098A" w:rsidRPr="00B367B7" w:rsidRDefault="00000000">
      <w:pPr>
        <w:pStyle w:val="Standard"/>
        <w:widowControl/>
        <w:spacing w:before="100" w:after="100" w:line="276" w:lineRule="auto"/>
      </w:pPr>
      <w:r w:rsidRPr="00B367B7">
        <w:rPr>
          <w:rFonts w:eastAsia="Times New Roman"/>
          <w:lang w:eastAsia="fr-FR"/>
        </w:rPr>
        <w:t>• Tu es libre de vouloir, ou NE PAS VOULOIR nous transmettre quel est ton handicap, et</w:t>
      </w:r>
    </w:p>
    <w:p w14:paraId="45F49893" w14:textId="44F18CDC" w:rsidR="00A2098A" w:rsidRPr="00B367B7" w:rsidRDefault="00000000">
      <w:pPr>
        <w:pStyle w:val="Standard"/>
        <w:widowControl/>
        <w:spacing w:before="100" w:after="100" w:line="276" w:lineRule="auto"/>
      </w:pPr>
      <w:proofErr w:type="gramStart"/>
      <w:r w:rsidRPr="00B367B7">
        <w:rPr>
          <w:rFonts w:eastAsia="Times New Roman"/>
          <w:lang w:eastAsia="fr-FR"/>
        </w:rPr>
        <w:t>nous</w:t>
      </w:r>
      <w:proofErr w:type="gramEnd"/>
      <w:r w:rsidRPr="00B367B7">
        <w:rPr>
          <w:rFonts w:eastAsia="Times New Roman"/>
          <w:lang w:eastAsia="fr-FR"/>
        </w:rPr>
        <w:t xml:space="preserve"> garderons confidentiel. Nous respecterons ton choix</w:t>
      </w:r>
      <w:r w:rsidR="00176938" w:rsidRPr="00B367B7">
        <w:rPr>
          <w:rFonts w:eastAsia="Times New Roman"/>
          <w:lang w:eastAsia="fr-FR"/>
        </w:rPr>
        <w:t>.</w:t>
      </w:r>
      <w:r w:rsidRPr="00B367B7">
        <w:rPr>
          <w:rFonts w:eastAsia="Times New Roman"/>
          <w:lang w:eastAsia="fr-FR"/>
        </w:rPr>
        <w:t xml:space="preserve"> </w:t>
      </w:r>
    </w:p>
    <w:p w14:paraId="538E1A70" w14:textId="77777777" w:rsidR="00A2098A" w:rsidRPr="00B367B7" w:rsidRDefault="00000000">
      <w:pPr>
        <w:pStyle w:val="Standard"/>
        <w:widowControl/>
        <w:spacing w:before="100" w:after="100" w:line="276" w:lineRule="auto"/>
      </w:pPr>
      <w:r w:rsidRPr="00B367B7">
        <w:rPr>
          <w:rFonts w:eastAsia="Times New Roman"/>
          <w:lang w:eastAsia="fr-FR"/>
        </w:rPr>
        <w:t>...................................................................................................................................................</w:t>
      </w:r>
    </w:p>
    <w:p w14:paraId="0D992F21" w14:textId="77777777" w:rsidR="00A2098A" w:rsidRPr="00B367B7" w:rsidRDefault="00000000">
      <w:pPr>
        <w:pStyle w:val="Standard"/>
        <w:widowControl/>
        <w:spacing w:before="100" w:after="100" w:line="276" w:lineRule="auto"/>
      </w:pPr>
      <w:r w:rsidRPr="00B367B7">
        <w:rPr>
          <w:rFonts w:eastAsia="Times New Roman"/>
          <w:lang w:eastAsia="fr-FR"/>
        </w:rPr>
        <w:t>....................................................................................................................................................</w:t>
      </w:r>
    </w:p>
    <w:p w14:paraId="48B1C2CE" w14:textId="77777777" w:rsidR="00A2098A" w:rsidRPr="00B367B7" w:rsidRDefault="00A2098A">
      <w:pPr>
        <w:pStyle w:val="Standard"/>
        <w:rPr>
          <w:rFonts w:eastAsia="Times New Roman"/>
          <w:lang w:eastAsia="fr-FR"/>
        </w:rPr>
      </w:pPr>
    </w:p>
    <w:p w14:paraId="668B2D0E" w14:textId="2522BD2C" w:rsidR="00A2098A" w:rsidRPr="00B367B7" w:rsidRDefault="003B145B" w:rsidP="00AE396D">
      <w:pPr>
        <w:pStyle w:val="Titre1"/>
      </w:pPr>
      <w:bookmarkStart w:id="52" w:name="__RefHeading__4431_394639841"/>
      <w:bookmarkStart w:id="53" w:name="_Toc218717287"/>
      <w:bookmarkStart w:id="54" w:name="Bookmark16"/>
      <w:r>
        <w:lastRenderedPageBreak/>
        <w:t xml:space="preserve"> </w:t>
      </w:r>
      <w:bookmarkStart w:id="55" w:name="_Toc225857196"/>
      <w:r w:rsidR="00000000" w:rsidRPr="00B367B7">
        <w:t>Défense des travailleurs</w:t>
      </w:r>
      <w:r w:rsidR="00176938" w:rsidRPr="00B367B7">
        <w:t xml:space="preserve"> et des travailleuses</w:t>
      </w:r>
      <w:r w:rsidR="00000000" w:rsidRPr="00B367B7">
        <w:t xml:space="preserve"> (juridique &amp; institutionnel)</w:t>
      </w:r>
      <w:bookmarkEnd w:id="52"/>
      <w:bookmarkEnd w:id="53"/>
      <w:bookmarkEnd w:id="54"/>
      <w:bookmarkEnd w:id="55"/>
    </w:p>
    <w:p w14:paraId="044C5239" w14:textId="77777777" w:rsidR="00A2098A" w:rsidRPr="00B367B7" w:rsidRDefault="00000000" w:rsidP="003B145B">
      <w:pPr>
        <w:pStyle w:val="Titre2"/>
      </w:pPr>
      <w:bookmarkStart w:id="56" w:name="__RefHeading__4433_394639841"/>
      <w:bookmarkStart w:id="57" w:name="Bookmark17"/>
      <w:bookmarkStart w:id="58" w:name="_Toc225857197"/>
      <w:r w:rsidRPr="00B367B7">
        <w:lastRenderedPageBreak/>
        <w:t>FICHE 11 : L'Aménagement Raisonnable</w:t>
      </w:r>
      <w:bookmarkEnd w:id="56"/>
      <w:bookmarkEnd w:id="57"/>
      <w:bookmarkEnd w:id="58"/>
    </w:p>
    <w:p w14:paraId="1DE6FC3E" w14:textId="77777777" w:rsidR="00005107" w:rsidRDefault="00005107">
      <w:pPr>
        <w:pStyle w:val="Standard"/>
        <w:widowControl/>
        <w:spacing w:before="100" w:after="100" w:line="276" w:lineRule="auto"/>
        <w:rPr>
          <w:rFonts w:eastAsia="Times New Roman"/>
          <w:b/>
          <w:bCs/>
          <w:lang w:eastAsia="fr-FR"/>
        </w:rPr>
      </w:pPr>
    </w:p>
    <w:p w14:paraId="7EFB09E7" w14:textId="30829DA8" w:rsidR="00A2098A" w:rsidRPr="00B367B7" w:rsidRDefault="00000000">
      <w:pPr>
        <w:pStyle w:val="Standard"/>
        <w:widowControl/>
        <w:spacing w:before="100" w:after="100" w:line="276" w:lineRule="auto"/>
      </w:pPr>
      <w:r w:rsidRPr="00B367B7">
        <w:rPr>
          <w:rFonts w:eastAsia="Times New Roman"/>
          <w:b/>
          <w:bCs/>
          <w:lang w:eastAsia="fr-FR"/>
        </w:rPr>
        <w:t>L’objectif :</w:t>
      </w:r>
      <w:r w:rsidRPr="00B367B7">
        <w:rPr>
          <w:rFonts w:eastAsia="Times New Roman"/>
          <w:lang w:eastAsia="fr-FR"/>
        </w:rPr>
        <w:t xml:space="preserve"> Imposer l'adaptation de l'environnement de travail à l'humain, et non l'inverse. Ce n'est pas une "faveur" de l'employeur, c'est un droit fondamental.</w:t>
      </w:r>
    </w:p>
    <w:p w14:paraId="3D48469C" w14:textId="77777777" w:rsidR="00005107" w:rsidRDefault="00005107">
      <w:pPr>
        <w:pStyle w:val="Titre4"/>
        <w:rPr>
          <w:rFonts w:eastAsia="Times New Roman"/>
          <w:b/>
          <w:bCs/>
          <w:color w:val="auto"/>
          <w:lang w:eastAsia="fr-FR"/>
        </w:rPr>
      </w:pPr>
    </w:p>
    <w:p w14:paraId="7FB7E1C5" w14:textId="41679191" w:rsidR="00A2098A" w:rsidRPr="00B367B7" w:rsidRDefault="00000000">
      <w:pPr>
        <w:pStyle w:val="Titre4"/>
        <w:rPr>
          <w:color w:val="auto"/>
        </w:rPr>
      </w:pPr>
      <w:r w:rsidRPr="00B367B7">
        <w:rPr>
          <w:rFonts w:eastAsia="Times New Roman"/>
          <w:b/>
          <w:bCs/>
          <w:color w:val="auto"/>
          <w:lang w:eastAsia="fr-FR"/>
        </w:rPr>
        <w:t>1. Le Cadre Légal :</w:t>
      </w:r>
    </w:p>
    <w:p w14:paraId="4C5D3056" w14:textId="77777777" w:rsidR="00A2098A" w:rsidRPr="00B367B7" w:rsidRDefault="00000000">
      <w:pPr>
        <w:pStyle w:val="Standard"/>
        <w:widowControl/>
        <w:numPr>
          <w:ilvl w:val="0"/>
          <w:numId w:val="92"/>
        </w:numPr>
        <w:spacing w:before="100" w:after="100" w:line="276" w:lineRule="auto"/>
      </w:pPr>
      <w:r w:rsidRPr="00B367B7">
        <w:rPr>
          <w:rFonts w:eastAsia="Times New Roman"/>
          <w:b/>
          <w:bCs/>
          <w:lang w:eastAsia="fr-FR"/>
        </w:rPr>
        <w:t>La Loi du 11 février 2005 :</w:t>
      </w:r>
      <w:r w:rsidRPr="00B367B7">
        <w:rPr>
          <w:rFonts w:eastAsia="Times New Roman"/>
          <w:lang w:eastAsia="fr-FR"/>
        </w:rPr>
        <w:t xml:space="preserve"> Elle pose l'obligation pour l'employeur de prendre des "mesures appropriées" pour permettre aux personnes handicapées d'accéder à un emploi, de le conserver et d'y progresser.</w:t>
      </w:r>
    </w:p>
    <w:p w14:paraId="2E143121" w14:textId="77777777" w:rsidR="00A2098A" w:rsidRPr="00B367B7" w:rsidRDefault="00000000">
      <w:pPr>
        <w:pStyle w:val="Standard"/>
        <w:widowControl/>
        <w:numPr>
          <w:ilvl w:val="0"/>
          <w:numId w:val="28"/>
        </w:numPr>
        <w:spacing w:before="100" w:after="100" w:line="276" w:lineRule="auto"/>
      </w:pPr>
      <w:r w:rsidRPr="00B367B7">
        <w:rPr>
          <w:rFonts w:eastAsia="Times New Roman"/>
          <w:b/>
          <w:bCs/>
          <w:lang w:eastAsia="fr-FR"/>
        </w:rPr>
        <w:t>Le Code du Travail (Art. L5213-6) :</w:t>
      </w:r>
      <w:r w:rsidRPr="00B367B7">
        <w:rPr>
          <w:rFonts w:eastAsia="Times New Roman"/>
          <w:lang w:eastAsia="fr-FR"/>
        </w:rPr>
        <w:t xml:space="preserve"> L'employeur doit procéder aux aménagements nécessaires, sauf s'il démontre que les charges sont "disproportionnées" (ce qui est quasi impossible à prouver vu les aides financières existantes).</w:t>
      </w:r>
    </w:p>
    <w:p w14:paraId="57AD8951" w14:textId="77777777" w:rsidR="00A2098A" w:rsidRPr="00B367B7" w:rsidRDefault="00000000">
      <w:pPr>
        <w:pStyle w:val="Standard"/>
        <w:widowControl/>
        <w:numPr>
          <w:ilvl w:val="0"/>
          <w:numId w:val="28"/>
        </w:numPr>
        <w:spacing w:before="100" w:after="100" w:line="276" w:lineRule="auto"/>
      </w:pPr>
      <w:r w:rsidRPr="00B367B7">
        <w:rPr>
          <w:rFonts w:eastAsia="Times New Roman"/>
          <w:b/>
          <w:bCs/>
          <w:lang w:eastAsia="fr-FR"/>
        </w:rPr>
        <w:t>La Convention de l'ONU (CIDPH) :</w:t>
      </w:r>
      <w:r w:rsidRPr="00B367B7">
        <w:rPr>
          <w:rFonts w:eastAsia="Times New Roman"/>
          <w:lang w:eastAsia="fr-FR"/>
        </w:rPr>
        <w:t xml:space="preserve"> Ratifiée par la France, elle définit le refus d'aménagement raisonnable comme une discrimination fondée sur le handicap.</w:t>
      </w:r>
    </w:p>
    <w:p w14:paraId="0C1E9215" w14:textId="77777777" w:rsidR="00005107" w:rsidRDefault="00005107">
      <w:pPr>
        <w:pStyle w:val="Titre4"/>
        <w:rPr>
          <w:rFonts w:eastAsia="Times New Roman"/>
          <w:b/>
          <w:bCs/>
          <w:color w:val="auto"/>
          <w:lang w:eastAsia="fr-FR"/>
        </w:rPr>
      </w:pPr>
    </w:p>
    <w:p w14:paraId="3779C975" w14:textId="18C9ADD5" w:rsidR="00A2098A" w:rsidRPr="00B367B7" w:rsidRDefault="00000000">
      <w:pPr>
        <w:pStyle w:val="Titre4"/>
        <w:rPr>
          <w:color w:val="auto"/>
        </w:rPr>
      </w:pPr>
      <w:r w:rsidRPr="00B367B7">
        <w:rPr>
          <w:rFonts w:eastAsia="Times New Roman"/>
          <w:b/>
          <w:bCs/>
          <w:color w:val="auto"/>
          <w:lang w:eastAsia="fr-FR"/>
        </w:rPr>
        <w:t>2. Le risque juridique pour l'employeur</w:t>
      </w:r>
    </w:p>
    <w:p w14:paraId="56326FF5" w14:textId="77777777" w:rsidR="00A2098A" w:rsidRPr="00B367B7" w:rsidRDefault="00000000">
      <w:pPr>
        <w:pStyle w:val="Standard"/>
        <w:widowControl/>
        <w:spacing w:before="100" w:after="100" w:line="276" w:lineRule="auto"/>
      </w:pPr>
      <w:r w:rsidRPr="00B367B7">
        <w:rPr>
          <w:rFonts w:eastAsia="Times New Roman"/>
          <w:lang w:eastAsia="fr-FR"/>
        </w:rPr>
        <w:t>Le refus d'aménager un poste n'est pas qu'un manque de bienveillance, c'est une faute grave.</w:t>
      </w:r>
    </w:p>
    <w:p w14:paraId="67FDFDC4" w14:textId="77777777" w:rsidR="00A2098A" w:rsidRPr="00B367B7" w:rsidRDefault="00000000">
      <w:pPr>
        <w:pStyle w:val="Standard"/>
        <w:widowControl/>
        <w:numPr>
          <w:ilvl w:val="0"/>
          <w:numId w:val="93"/>
        </w:numPr>
        <w:spacing w:before="100" w:after="100" w:line="276" w:lineRule="auto"/>
      </w:pPr>
      <w:r w:rsidRPr="00B367B7">
        <w:rPr>
          <w:rFonts w:eastAsia="Times New Roman"/>
          <w:b/>
          <w:bCs/>
          <w:lang w:eastAsia="fr-FR"/>
        </w:rPr>
        <w:t>Sanction pénale :</w:t>
      </w:r>
      <w:r w:rsidRPr="00B367B7">
        <w:rPr>
          <w:rFonts w:eastAsia="Times New Roman"/>
          <w:lang w:eastAsia="fr-FR"/>
        </w:rPr>
        <w:t xml:space="preserve"> La discrimination est punie par le Code Pénal (Art. 225-1 et 225-2) jusqu'à 3 ans d'emprisonnement et 45 000 € d'amende.</w:t>
      </w:r>
    </w:p>
    <w:p w14:paraId="15FD3A66" w14:textId="77777777" w:rsidR="00A2098A" w:rsidRPr="00B367B7" w:rsidRDefault="00000000">
      <w:pPr>
        <w:pStyle w:val="Standard"/>
        <w:widowControl/>
        <w:numPr>
          <w:ilvl w:val="0"/>
          <w:numId w:val="29"/>
        </w:numPr>
        <w:spacing w:before="100" w:after="100" w:line="276" w:lineRule="auto"/>
      </w:pPr>
      <w:r w:rsidRPr="00B367B7">
        <w:rPr>
          <w:rFonts w:eastAsia="Times New Roman"/>
          <w:b/>
          <w:bCs/>
          <w:lang w:eastAsia="fr-FR"/>
        </w:rPr>
        <w:t>Sanction civile :</w:t>
      </w:r>
      <w:r w:rsidRPr="00B367B7">
        <w:rPr>
          <w:rFonts w:eastAsia="Times New Roman"/>
          <w:lang w:eastAsia="fr-FR"/>
        </w:rPr>
        <w:t xml:space="preserve"> Devant les Prud’hommes ou le Tribunal Administratif, le refus peut entraîner la nullité d'un licenciement pour inaptitude et le versement de dommages et intérêts importants.</w:t>
      </w:r>
    </w:p>
    <w:p w14:paraId="2EB607A3" w14:textId="01B5AF43" w:rsidR="00A2098A" w:rsidRPr="00B367B7" w:rsidRDefault="00000000">
      <w:pPr>
        <w:pStyle w:val="Standard"/>
        <w:widowControl/>
        <w:numPr>
          <w:ilvl w:val="0"/>
          <w:numId w:val="29"/>
        </w:numPr>
        <w:spacing w:before="100" w:after="100" w:line="276" w:lineRule="auto"/>
      </w:pPr>
      <w:r w:rsidRPr="00B367B7">
        <w:rPr>
          <w:rFonts w:eastAsia="Times New Roman"/>
          <w:b/>
          <w:bCs/>
          <w:lang w:eastAsia="fr-FR"/>
        </w:rPr>
        <w:t xml:space="preserve">Le ou la </w:t>
      </w:r>
      <w:proofErr w:type="spellStart"/>
      <w:r w:rsidRPr="00B367B7">
        <w:rPr>
          <w:rFonts w:eastAsia="Times New Roman"/>
          <w:b/>
          <w:bCs/>
          <w:lang w:eastAsia="fr-FR"/>
        </w:rPr>
        <w:t>délégué·e</w:t>
      </w:r>
      <w:proofErr w:type="spellEnd"/>
      <w:r w:rsidRPr="00B367B7">
        <w:rPr>
          <w:rFonts w:eastAsia="Times New Roman"/>
          <w:b/>
          <w:bCs/>
          <w:lang w:eastAsia="fr-FR"/>
        </w:rPr>
        <w:t xml:space="preserve"> au Défenseur des Droits :</w:t>
      </w:r>
      <w:r w:rsidRPr="00B367B7">
        <w:rPr>
          <w:rFonts w:eastAsia="Times New Roman"/>
          <w:lang w:eastAsia="fr-FR"/>
        </w:rPr>
        <w:t xml:space="preserve"> peut être </w:t>
      </w:r>
      <w:proofErr w:type="spellStart"/>
      <w:r w:rsidRPr="00B367B7">
        <w:rPr>
          <w:rFonts w:eastAsia="Times New Roman"/>
          <w:lang w:eastAsia="fr-FR"/>
        </w:rPr>
        <w:t>saisi</w:t>
      </w:r>
      <w:r w:rsidR="00176938" w:rsidRPr="00B367B7">
        <w:rPr>
          <w:rFonts w:eastAsia="Times New Roman"/>
          <w:lang w:eastAsia="fr-FR"/>
        </w:rPr>
        <w:t>·e</w:t>
      </w:r>
      <w:proofErr w:type="spellEnd"/>
      <w:r w:rsidRPr="00B367B7">
        <w:rPr>
          <w:rFonts w:eastAsia="Times New Roman"/>
          <w:lang w:eastAsia="fr-FR"/>
        </w:rPr>
        <w:t xml:space="preserve"> par le/la </w:t>
      </w:r>
      <w:proofErr w:type="spellStart"/>
      <w:r w:rsidRPr="00B367B7">
        <w:rPr>
          <w:rFonts w:eastAsia="Times New Roman"/>
          <w:lang w:eastAsia="fr-FR"/>
        </w:rPr>
        <w:t>salarié·e</w:t>
      </w:r>
      <w:proofErr w:type="spellEnd"/>
      <w:r w:rsidRPr="00B367B7">
        <w:rPr>
          <w:rFonts w:eastAsia="Times New Roman"/>
          <w:lang w:eastAsia="fr-FR"/>
        </w:rPr>
        <w:t xml:space="preserve"> ou le syndicat. Il ou elle peu</w:t>
      </w:r>
      <w:r w:rsidR="00176938" w:rsidRPr="00B367B7">
        <w:rPr>
          <w:rFonts w:eastAsia="Times New Roman"/>
          <w:lang w:eastAsia="fr-FR"/>
        </w:rPr>
        <w:t xml:space="preserve">t </w:t>
      </w:r>
      <w:r w:rsidRPr="00B367B7">
        <w:rPr>
          <w:rFonts w:eastAsia="Times New Roman"/>
          <w:lang w:eastAsia="fr-FR"/>
        </w:rPr>
        <w:t>rendre des avis qui sont assez suivis par les tribunaux. La Défenseure des Droits rappelle régulièrement que l’employeur doit être proactif</w:t>
      </w:r>
      <w:r w:rsidR="00176938" w:rsidRPr="00B367B7">
        <w:rPr>
          <w:rFonts w:eastAsia="Times New Roman"/>
          <w:lang w:eastAsia="fr-FR"/>
        </w:rPr>
        <w:t>,</w:t>
      </w:r>
      <w:r w:rsidRPr="00B367B7">
        <w:rPr>
          <w:rFonts w:eastAsia="Times New Roman"/>
          <w:lang w:eastAsia="fr-FR"/>
        </w:rPr>
        <w:t xml:space="preserve"> c’est-à-dire qu’il ne doit pas attendre que le ou la </w:t>
      </w:r>
      <w:proofErr w:type="spellStart"/>
      <w:r w:rsidRPr="00B367B7">
        <w:rPr>
          <w:rFonts w:eastAsia="Times New Roman"/>
          <w:lang w:eastAsia="fr-FR"/>
        </w:rPr>
        <w:t>salarié·e</w:t>
      </w:r>
      <w:proofErr w:type="spellEnd"/>
      <w:r w:rsidRPr="00B367B7">
        <w:rPr>
          <w:rFonts w:eastAsia="Times New Roman"/>
          <w:lang w:eastAsia="fr-FR"/>
        </w:rPr>
        <w:t xml:space="preserve"> propose une solution, il doit la chercher.</w:t>
      </w:r>
    </w:p>
    <w:p w14:paraId="4FE71C8E" w14:textId="77777777" w:rsidR="00005107" w:rsidRDefault="00005107">
      <w:pPr>
        <w:pStyle w:val="Titre4"/>
        <w:rPr>
          <w:rFonts w:eastAsia="Times New Roman"/>
          <w:b/>
          <w:bCs/>
          <w:color w:val="auto"/>
          <w:lang w:eastAsia="fr-FR"/>
        </w:rPr>
      </w:pPr>
    </w:p>
    <w:p w14:paraId="184FD4FB" w14:textId="0BD6F0F8" w:rsidR="00A2098A" w:rsidRPr="00B367B7" w:rsidRDefault="00000000">
      <w:pPr>
        <w:pStyle w:val="Titre4"/>
        <w:rPr>
          <w:color w:val="auto"/>
        </w:rPr>
      </w:pPr>
      <w:r w:rsidRPr="00B367B7">
        <w:rPr>
          <w:rFonts w:eastAsia="Times New Roman"/>
          <w:b/>
          <w:bCs/>
          <w:color w:val="auto"/>
          <w:lang w:eastAsia="fr-FR"/>
        </w:rPr>
        <w:t>3. Le rôle du syndicat</w:t>
      </w:r>
    </w:p>
    <w:p w14:paraId="49AA4FB7" w14:textId="5FC037CB" w:rsidR="00A2098A" w:rsidRPr="00B367B7" w:rsidRDefault="00000000">
      <w:pPr>
        <w:pStyle w:val="Standard"/>
        <w:widowControl/>
        <w:numPr>
          <w:ilvl w:val="0"/>
          <w:numId w:val="94"/>
        </w:numPr>
        <w:spacing w:before="100" w:after="100" w:line="276" w:lineRule="auto"/>
      </w:pPr>
      <w:r w:rsidRPr="00B367B7">
        <w:rPr>
          <w:rFonts w:eastAsia="Times New Roman"/>
          <w:b/>
          <w:bCs/>
          <w:lang w:eastAsia="fr-FR"/>
        </w:rPr>
        <w:t>Anticiper l'inaptitude :</w:t>
      </w:r>
      <w:r w:rsidRPr="00B367B7">
        <w:rPr>
          <w:rFonts w:eastAsia="Times New Roman"/>
          <w:lang w:eastAsia="fr-FR"/>
        </w:rPr>
        <w:t xml:space="preserve"> Trop souvent, l'employeur attend la visite de reprise pour dire "on ne peut rien faire". Le syndicat doit intervenir dès les premiers signes de difficulté</w:t>
      </w:r>
      <w:r w:rsidR="00B367B7" w:rsidRPr="00B367B7">
        <w:rPr>
          <w:rFonts w:eastAsia="Times New Roman"/>
          <w:lang w:eastAsia="fr-FR"/>
        </w:rPr>
        <w:t>.</w:t>
      </w:r>
      <w:r w:rsidR="00CC03C0" w:rsidRPr="00B367B7">
        <w:rPr>
          <w:rFonts w:eastAsia="Times New Roman"/>
          <w:lang w:eastAsia="fr-FR"/>
        </w:rPr>
        <w:t xml:space="preserve"> Concrètement, le syndicat peut intervenir en contactant le ou la </w:t>
      </w:r>
      <w:proofErr w:type="spellStart"/>
      <w:r w:rsidR="00CC03C0" w:rsidRPr="00B367B7">
        <w:rPr>
          <w:rFonts w:eastAsia="Times New Roman"/>
          <w:lang w:eastAsia="fr-FR"/>
        </w:rPr>
        <w:t>salarié·e</w:t>
      </w:r>
      <w:proofErr w:type="spellEnd"/>
      <w:r w:rsidR="00CC03C0" w:rsidRPr="00B367B7">
        <w:rPr>
          <w:rFonts w:eastAsia="Times New Roman"/>
          <w:lang w:eastAsia="fr-FR"/>
        </w:rPr>
        <w:t xml:space="preserve"> pendant l'arrêt pour l'orienter vers la visite de pré-reprise</w:t>
      </w:r>
      <w:r w:rsidR="007522C8" w:rsidRPr="00B367B7">
        <w:rPr>
          <w:rFonts w:eastAsia="Times New Roman"/>
          <w:lang w:eastAsia="fr-FR"/>
        </w:rPr>
        <w:t xml:space="preserve">, </w:t>
      </w:r>
      <w:r w:rsidR="00CC03C0" w:rsidRPr="00B367B7">
        <w:rPr>
          <w:rFonts w:eastAsia="Times New Roman"/>
          <w:lang w:eastAsia="fr-FR"/>
        </w:rPr>
        <w:t>en exigeant de l'employeur l'organisation du rendez-vous de liaison</w:t>
      </w:r>
      <w:r w:rsidR="007522C8" w:rsidRPr="00B367B7">
        <w:rPr>
          <w:rFonts w:eastAsia="Times New Roman"/>
          <w:lang w:eastAsia="fr-FR"/>
        </w:rPr>
        <w:t xml:space="preserve"> (C. trav. art. L 1226-1-3 et D 1226-8)</w:t>
      </w:r>
      <w:r w:rsidR="00CC03C0" w:rsidRPr="00B367B7">
        <w:rPr>
          <w:rFonts w:eastAsia="Times New Roman"/>
          <w:lang w:eastAsia="fr-FR"/>
        </w:rPr>
        <w:t xml:space="preserve">, et en demandant des études de poste en CSSCT pour adapter l'environnement de travail avant même le retour physique du </w:t>
      </w:r>
      <w:r w:rsidR="007522C8" w:rsidRPr="00B367B7">
        <w:rPr>
          <w:rFonts w:eastAsia="Times New Roman"/>
          <w:lang w:eastAsia="fr-FR"/>
        </w:rPr>
        <w:t xml:space="preserve">ou de la </w:t>
      </w:r>
      <w:proofErr w:type="spellStart"/>
      <w:r w:rsidR="007522C8" w:rsidRPr="00B367B7">
        <w:rPr>
          <w:rFonts w:eastAsia="Times New Roman"/>
          <w:lang w:eastAsia="fr-FR"/>
        </w:rPr>
        <w:t>salarié·e</w:t>
      </w:r>
      <w:proofErr w:type="spellEnd"/>
      <w:r w:rsidR="007522C8" w:rsidRPr="00B367B7">
        <w:rPr>
          <w:rFonts w:eastAsia="Times New Roman"/>
          <w:lang w:eastAsia="fr-FR"/>
        </w:rPr>
        <w:t>.</w:t>
      </w:r>
    </w:p>
    <w:p w14:paraId="25C0F19B" w14:textId="77777777" w:rsidR="00A2098A" w:rsidRPr="00B367B7" w:rsidRDefault="00000000">
      <w:pPr>
        <w:pStyle w:val="Standard"/>
        <w:widowControl/>
        <w:numPr>
          <w:ilvl w:val="0"/>
          <w:numId w:val="30"/>
        </w:numPr>
        <w:spacing w:before="100" w:after="100" w:line="276" w:lineRule="auto"/>
      </w:pPr>
      <w:r w:rsidRPr="00B367B7">
        <w:rPr>
          <w:rFonts w:eastAsia="Times New Roman"/>
          <w:b/>
          <w:bCs/>
          <w:lang w:eastAsia="fr-FR"/>
        </w:rPr>
        <w:t>Casser l'argument financier :</w:t>
      </w:r>
      <w:r w:rsidRPr="00B367B7">
        <w:rPr>
          <w:rFonts w:eastAsia="Times New Roman"/>
          <w:lang w:eastAsia="fr-FR"/>
        </w:rPr>
        <w:t xml:space="preserve"> L'employeur prétend que c'est trop cher ? Rappelez-lui que l'Agefiph (privé) ou le FIPHFP (public) financent jusqu'à 100% des aménagements (prothèses, logiciels, travaux, formation).</w:t>
      </w:r>
    </w:p>
    <w:p w14:paraId="76017DC7" w14:textId="0C0A2B09" w:rsidR="00A2098A" w:rsidRPr="00B367B7" w:rsidRDefault="00000000">
      <w:pPr>
        <w:pStyle w:val="Standard"/>
        <w:widowControl/>
        <w:numPr>
          <w:ilvl w:val="0"/>
          <w:numId w:val="30"/>
        </w:numPr>
        <w:spacing w:before="100" w:after="100" w:line="276" w:lineRule="auto"/>
      </w:pPr>
      <w:r w:rsidRPr="00B367B7">
        <w:rPr>
          <w:rFonts w:eastAsia="Times New Roman"/>
          <w:b/>
          <w:bCs/>
          <w:lang w:eastAsia="fr-FR"/>
        </w:rPr>
        <w:t>Exiger la concertation :</w:t>
      </w:r>
      <w:r w:rsidRPr="00B367B7">
        <w:rPr>
          <w:rFonts w:eastAsia="Times New Roman"/>
          <w:lang w:eastAsia="fr-FR"/>
        </w:rPr>
        <w:t xml:space="preserve"> L'aménagement doit être discuté avec le ou la </w:t>
      </w:r>
      <w:proofErr w:type="spellStart"/>
      <w:r w:rsidRPr="00B367B7">
        <w:rPr>
          <w:rFonts w:eastAsia="Times New Roman"/>
          <w:lang w:eastAsia="fr-FR"/>
        </w:rPr>
        <w:t>salarié·e</w:t>
      </w:r>
      <w:proofErr w:type="spellEnd"/>
      <w:r w:rsidRPr="00B367B7">
        <w:rPr>
          <w:rFonts w:eastAsia="Times New Roman"/>
          <w:lang w:eastAsia="fr-FR"/>
        </w:rPr>
        <w:t xml:space="preserve">, </w:t>
      </w:r>
      <w:proofErr w:type="spellStart"/>
      <w:r w:rsidR="007522C8" w:rsidRPr="00B367B7">
        <w:rPr>
          <w:rFonts w:eastAsia="Times New Roman"/>
          <w:lang w:eastAsia="fr-FR"/>
        </w:rPr>
        <w:t>la</w:t>
      </w:r>
      <w:proofErr w:type="spellEnd"/>
      <w:r w:rsidR="007522C8" w:rsidRPr="00B367B7">
        <w:rPr>
          <w:rFonts w:eastAsia="Times New Roman"/>
          <w:lang w:eastAsia="fr-FR"/>
        </w:rPr>
        <w:t xml:space="preserve"> ou </w:t>
      </w:r>
      <w:r w:rsidRPr="00B367B7">
        <w:rPr>
          <w:rFonts w:eastAsia="Times New Roman"/>
          <w:lang w:eastAsia="fr-FR"/>
        </w:rPr>
        <w:t xml:space="preserve">le médecin du travail et les </w:t>
      </w:r>
      <w:proofErr w:type="spellStart"/>
      <w:r w:rsidRPr="00B367B7">
        <w:rPr>
          <w:rFonts w:eastAsia="Times New Roman"/>
          <w:lang w:eastAsia="fr-FR"/>
        </w:rPr>
        <w:t>élu·es</w:t>
      </w:r>
      <w:proofErr w:type="spellEnd"/>
      <w:r w:rsidRPr="00B367B7">
        <w:rPr>
          <w:rFonts w:eastAsia="Times New Roman"/>
          <w:lang w:eastAsia="fr-FR"/>
        </w:rPr>
        <w:t xml:space="preserve"> du personnel (CSE/FSSSCT).</w:t>
      </w:r>
    </w:p>
    <w:p w14:paraId="4833B8A4" w14:textId="77777777" w:rsidR="00005107" w:rsidRDefault="00005107">
      <w:pPr>
        <w:pStyle w:val="Titre4"/>
        <w:rPr>
          <w:rFonts w:eastAsia="Times New Roman"/>
          <w:b/>
          <w:bCs/>
          <w:color w:val="auto"/>
          <w:lang w:eastAsia="fr-FR"/>
        </w:rPr>
      </w:pPr>
    </w:p>
    <w:p w14:paraId="32433D85" w14:textId="703F51D8" w:rsidR="00A2098A" w:rsidRPr="00B367B7" w:rsidRDefault="00000000">
      <w:pPr>
        <w:pStyle w:val="Titre4"/>
        <w:rPr>
          <w:color w:val="auto"/>
        </w:rPr>
      </w:pPr>
      <w:r w:rsidRPr="00B367B7">
        <w:rPr>
          <w:rFonts w:eastAsia="Times New Roman"/>
          <w:b/>
          <w:bCs/>
          <w:color w:val="auto"/>
          <w:lang w:eastAsia="fr-FR"/>
        </w:rPr>
        <w:t xml:space="preserve">4. </w:t>
      </w:r>
      <w:r w:rsidRPr="00B367B7">
        <w:rPr>
          <w:color w:val="auto"/>
          <w:lang w:eastAsia="fr-FR"/>
        </w:rPr>
        <w:t>Quelques e</w:t>
      </w:r>
      <w:r w:rsidRPr="00B367B7">
        <w:rPr>
          <w:rFonts w:eastAsia="Times New Roman"/>
          <w:b/>
          <w:bCs/>
          <w:color w:val="auto"/>
          <w:lang w:eastAsia="fr-FR"/>
        </w:rPr>
        <w:t>xemples concrets à revendiquer</w:t>
      </w:r>
    </w:p>
    <w:p w14:paraId="589BE577" w14:textId="46C74C64" w:rsidR="00A2098A" w:rsidRPr="00B367B7" w:rsidRDefault="00000000">
      <w:pPr>
        <w:pStyle w:val="Standard"/>
        <w:widowControl/>
        <w:numPr>
          <w:ilvl w:val="0"/>
          <w:numId w:val="95"/>
        </w:numPr>
        <w:spacing w:before="100" w:after="100" w:line="276" w:lineRule="auto"/>
      </w:pPr>
      <w:r w:rsidRPr="00B367B7">
        <w:rPr>
          <w:rFonts w:eastAsia="Times New Roman"/>
          <w:b/>
          <w:bCs/>
          <w:lang w:eastAsia="fr-FR"/>
        </w:rPr>
        <w:t>Matériel :</w:t>
      </w:r>
      <w:r w:rsidRPr="00B367B7">
        <w:rPr>
          <w:rFonts w:eastAsia="Times New Roman"/>
          <w:lang w:eastAsia="fr-FR"/>
        </w:rPr>
        <w:t xml:space="preserve"> Bureau réglable en hauteur, sièges ergonomiques, double écran, logiciels de dictée vocale, plages braille</w:t>
      </w:r>
      <w:r w:rsidR="007522C8" w:rsidRPr="00B367B7">
        <w:rPr>
          <w:rFonts w:eastAsia="Times New Roman"/>
          <w:lang w:eastAsia="fr-FR"/>
        </w:rPr>
        <w:t>, autorisation explicite d'enregistrer des réunions ou échanges avec hiérarchie pour un usage individuel et temporaire pro</w:t>
      </w:r>
      <w:r w:rsidR="00A1323C" w:rsidRPr="00B367B7">
        <w:rPr>
          <w:rFonts w:eastAsia="Times New Roman"/>
          <w:lang w:eastAsia="fr-FR"/>
        </w:rPr>
        <w:t>fessionnel</w:t>
      </w:r>
      <w:r w:rsidRPr="00B367B7">
        <w:rPr>
          <w:rFonts w:eastAsia="Times New Roman"/>
          <w:lang w:eastAsia="fr-FR"/>
        </w:rPr>
        <w:t>.</w:t>
      </w:r>
    </w:p>
    <w:p w14:paraId="6FBEF160" w14:textId="77777777" w:rsidR="00A2098A" w:rsidRPr="00B367B7" w:rsidRDefault="00000000">
      <w:pPr>
        <w:pStyle w:val="Standard"/>
        <w:widowControl/>
        <w:numPr>
          <w:ilvl w:val="0"/>
          <w:numId w:val="31"/>
        </w:numPr>
        <w:spacing w:before="100" w:after="100" w:line="276" w:lineRule="auto"/>
      </w:pPr>
      <w:r w:rsidRPr="00B367B7">
        <w:rPr>
          <w:rFonts w:eastAsia="Times New Roman"/>
          <w:b/>
          <w:bCs/>
          <w:lang w:eastAsia="fr-FR"/>
        </w:rPr>
        <w:t>Organisation :</w:t>
      </w:r>
      <w:r w:rsidRPr="00B367B7">
        <w:rPr>
          <w:rFonts w:eastAsia="Times New Roman"/>
          <w:lang w:eastAsia="fr-FR"/>
        </w:rPr>
        <w:t xml:space="preserve"> Télétravail (même hors accord d'entreprise), aménagement des horaires pour les soins, suppression de certaines tâches pénibles, temps de repos supplémentaire.</w:t>
      </w:r>
    </w:p>
    <w:p w14:paraId="0B3EE657" w14:textId="77777777" w:rsidR="00A2098A" w:rsidRPr="00B367B7" w:rsidRDefault="00000000">
      <w:pPr>
        <w:pStyle w:val="Standard"/>
        <w:widowControl/>
        <w:numPr>
          <w:ilvl w:val="0"/>
          <w:numId w:val="31"/>
        </w:numPr>
        <w:spacing w:before="100" w:after="100" w:line="276" w:lineRule="auto"/>
      </w:pPr>
      <w:r w:rsidRPr="00B367B7">
        <w:rPr>
          <w:rFonts w:eastAsia="Times New Roman"/>
          <w:b/>
          <w:bCs/>
          <w:lang w:eastAsia="fr-FR"/>
        </w:rPr>
        <w:t>Espace :</w:t>
      </w:r>
      <w:r w:rsidRPr="00B367B7">
        <w:rPr>
          <w:rFonts w:eastAsia="Times New Roman"/>
          <w:lang w:eastAsia="fr-FR"/>
        </w:rPr>
        <w:t xml:space="preserve"> Élargissement des portes, signalétique contrastée, boucles magnétiques, suppression des obstacles au sol.</w:t>
      </w:r>
    </w:p>
    <w:p w14:paraId="071751D4" w14:textId="77777777" w:rsidR="00A2098A" w:rsidRPr="00B367B7" w:rsidRDefault="00A2098A">
      <w:pPr>
        <w:pStyle w:val="Standard"/>
        <w:rPr>
          <w:rFonts w:eastAsia="Times New Roman"/>
          <w:b/>
          <w:bCs/>
          <w:lang w:eastAsia="fr-FR"/>
        </w:rPr>
      </w:pPr>
    </w:p>
    <w:p w14:paraId="24AAEAAA" w14:textId="77777777" w:rsidR="00A2098A" w:rsidRPr="00B367B7" w:rsidRDefault="00000000" w:rsidP="003B145B">
      <w:pPr>
        <w:pStyle w:val="Titre2"/>
      </w:pPr>
      <w:bookmarkStart w:id="59" w:name="__RefHeading__4435_394639841"/>
      <w:bookmarkStart w:id="60" w:name="Bookmark18"/>
      <w:bookmarkStart w:id="61" w:name="_Toc225857198"/>
      <w:r w:rsidRPr="00B367B7">
        <w:lastRenderedPageBreak/>
        <w:t xml:space="preserve">FICHE 12 : Le ou La </w:t>
      </w:r>
      <w:proofErr w:type="spellStart"/>
      <w:r w:rsidRPr="00B367B7">
        <w:t>Référent·e</w:t>
      </w:r>
      <w:proofErr w:type="spellEnd"/>
      <w:r w:rsidRPr="00B367B7">
        <w:t xml:space="preserve"> Handicap de l'entreprise</w:t>
      </w:r>
      <w:bookmarkEnd w:id="59"/>
      <w:bookmarkEnd w:id="60"/>
      <w:bookmarkEnd w:id="61"/>
    </w:p>
    <w:p w14:paraId="2B574291" w14:textId="77777777" w:rsidR="00005107" w:rsidRDefault="00005107">
      <w:pPr>
        <w:pStyle w:val="Titre4"/>
        <w:rPr>
          <w:rFonts w:eastAsia="Times New Roman"/>
          <w:b/>
          <w:bCs/>
          <w:color w:val="auto"/>
          <w:lang w:eastAsia="fr-FR"/>
        </w:rPr>
      </w:pPr>
    </w:p>
    <w:p w14:paraId="4BF93B85" w14:textId="033F3815" w:rsidR="00A2098A" w:rsidRPr="00B367B7" w:rsidRDefault="00000000">
      <w:pPr>
        <w:pStyle w:val="Titre4"/>
        <w:rPr>
          <w:color w:val="auto"/>
        </w:rPr>
      </w:pPr>
      <w:r w:rsidRPr="00B367B7">
        <w:rPr>
          <w:rFonts w:eastAsia="Times New Roman"/>
          <w:b/>
          <w:bCs/>
          <w:color w:val="auto"/>
          <w:lang w:eastAsia="fr-FR"/>
        </w:rPr>
        <w:t>1. Le Cadre Légal :</w:t>
      </w:r>
    </w:p>
    <w:p w14:paraId="336D4D43" w14:textId="0BEFCC8E" w:rsidR="00A2098A" w:rsidRPr="00B367B7" w:rsidRDefault="00000000">
      <w:pPr>
        <w:pStyle w:val="Standard"/>
        <w:widowControl/>
        <w:numPr>
          <w:ilvl w:val="0"/>
          <w:numId w:val="96"/>
        </w:numPr>
        <w:spacing w:before="100" w:after="100" w:line="276" w:lineRule="auto"/>
      </w:pPr>
      <w:r w:rsidRPr="00B367B7">
        <w:rPr>
          <w:rFonts w:eastAsia="Times New Roman"/>
          <w:b/>
          <w:bCs/>
          <w:lang w:eastAsia="fr-FR"/>
        </w:rPr>
        <w:t>Loi n° 2018-771 du 5 septembre 2018 :</w:t>
      </w:r>
      <w:r w:rsidRPr="00B367B7">
        <w:rPr>
          <w:rFonts w:eastAsia="Times New Roman"/>
          <w:lang w:eastAsia="fr-FR"/>
        </w:rPr>
        <w:t xml:space="preserve"> Cette loi rend obligatoire la désignation d'</w:t>
      </w:r>
      <w:proofErr w:type="spellStart"/>
      <w:r w:rsidRPr="00B367B7">
        <w:rPr>
          <w:rFonts w:eastAsia="Times New Roman"/>
          <w:lang w:eastAsia="fr-FR"/>
        </w:rPr>
        <w:t>un</w:t>
      </w:r>
      <w:r w:rsidR="00A1323C" w:rsidRPr="00B367B7">
        <w:rPr>
          <w:rFonts w:eastAsia="Times New Roman"/>
          <w:lang w:eastAsia="fr-FR"/>
        </w:rPr>
        <w:t>·e</w:t>
      </w:r>
      <w:proofErr w:type="spellEnd"/>
      <w:r w:rsidRPr="00B367B7">
        <w:rPr>
          <w:rFonts w:eastAsia="Times New Roman"/>
          <w:lang w:eastAsia="fr-FR"/>
        </w:rPr>
        <w:t xml:space="preserve"> </w:t>
      </w:r>
      <w:proofErr w:type="spellStart"/>
      <w:r w:rsidRPr="00B367B7">
        <w:rPr>
          <w:rFonts w:eastAsia="Times New Roman"/>
          <w:lang w:eastAsia="fr-FR"/>
        </w:rPr>
        <w:t>référent</w:t>
      </w:r>
      <w:r w:rsidR="00A1323C" w:rsidRPr="00B367B7">
        <w:rPr>
          <w:rFonts w:eastAsia="Times New Roman"/>
          <w:lang w:eastAsia="fr-FR"/>
        </w:rPr>
        <w:t>·e</w:t>
      </w:r>
      <w:proofErr w:type="spellEnd"/>
      <w:r w:rsidR="00A1323C" w:rsidRPr="00B367B7">
        <w:rPr>
          <w:rFonts w:eastAsia="Times New Roman"/>
          <w:lang w:eastAsia="fr-FR"/>
        </w:rPr>
        <w:t xml:space="preserve"> </w:t>
      </w:r>
      <w:r w:rsidRPr="00B367B7">
        <w:rPr>
          <w:rFonts w:eastAsia="Times New Roman"/>
          <w:lang w:eastAsia="fr-FR"/>
        </w:rPr>
        <w:t xml:space="preserve">handicap dans toutes les entreprises employant au moins 250 </w:t>
      </w:r>
      <w:proofErr w:type="spellStart"/>
      <w:proofErr w:type="gramStart"/>
      <w:r w:rsidRPr="00B367B7">
        <w:rPr>
          <w:rFonts w:eastAsia="Times New Roman"/>
          <w:lang w:eastAsia="fr-FR"/>
        </w:rPr>
        <w:t>salarié</w:t>
      </w:r>
      <w:proofErr w:type="gramEnd"/>
      <w:r w:rsidR="00A563DD" w:rsidRPr="00B367B7">
        <w:rPr>
          <w:rFonts w:eastAsia="Times New Roman"/>
          <w:lang w:eastAsia="fr-FR"/>
        </w:rPr>
        <w:t>·e</w:t>
      </w:r>
      <w:r w:rsidRPr="00B367B7">
        <w:rPr>
          <w:rFonts w:eastAsia="Times New Roman"/>
          <w:lang w:eastAsia="fr-FR"/>
        </w:rPr>
        <w:t>s</w:t>
      </w:r>
      <w:proofErr w:type="spellEnd"/>
      <w:r w:rsidRPr="00B367B7">
        <w:rPr>
          <w:rFonts w:eastAsia="Times New Roman"/>
          <w:lang w:eastAsia="fr-FR"/>
        </w:rPr>
        <w:t xml:space="preserve"> (Art. L5213-6-1 du Code du travail).</w:t>
      </w:r>
    </w:p>
    <w:p w14:paraId="0339C50E" w14:textId="31611A2B" w:rsidR="00A2098A" w:rsidRPr="00B367B7" w:rsidRDefault="00000000">
      <w:pPr>
        <w:pStyle w:val="Standard"/>
        <w:widowControl/>
        <w:numPr>
          <w:ilvl w:val="0"/>
          <w:numId w:val="32"/>
        </w:numPr>
        <w:spacing w:before="100" w:after="100" w:line="276" w:lineRule="auto"/>
      </w:pPr>
      <w:r w:rsidRPr="00B367B7">
        <w:rPr>
          <w:rFonts w:eastAsia="Times New Roman"/>
          <w:b/>
          <w:bCs/>
          <w:lang w:eastAsia="fr-FR"/>
        </w:rPr>
        <w:t>Dans la Fonction Publique :</w:t>
      </w:r>
      <w:r w:rsidRPr="00B367B7">
        <w:rPr>
          <w:rFonts w:eastAsia="Times New Roman"/>
          <w:lang w:eastAsia="fr-FR"/>
        </w:rPr>
        <w:t xml:space="preserve"> L'obligation est similaire. Le</w:t>
      </w:r>
      <w:r w:rsidR="00A563DD" w:rsidRPr="00B367B7">
        <w:rPr>
          <w:rFonts w:eastAsia="Times New Roman"/>
          <w:lang w:eastAsia="fr-FR"/>
        </w:rPr>
        <w:t xml:space="preserve"> ou la</w:t>
      </w:r>
      <w:r w:rsidRPr="00B367B7">
        <w:rPr>
          <w:rFonts w:eastAsia="Times New Roman"/>
          <w:lang w:eastAsia="fr-FR"/>
        </w:rPr>
        <w:t xml:space="preserve"> </w:t>
      </w:r>
      <w:proofErr w:type="spellStart"/>
      <w:r w:rsidRPr="00B367B7">
        <w:rPr>
          <w:rFonts w:eastAsia="Times New Roman"/>
          <w:lang w:eastAsia="fr-FR"/>
        </w:rPr>
        <w:t>référent</w:t>
      </w:r>
      <w:r w:rsidR="00A563DD" w:rsidRPr="00B367B7">
        <w:rPr>
          <w:rFonts w:eastAsia="Times New Roman"/>
          <w:lang w:eastAsia="fr-FR"/>
        </w:rPr>
        <w:t>·e</w:t>
      </w:r>
      <w:proofErr w:type="spellEnd"/>
      <w:r w:rsidRPr="00B367B7">
        <w:rPr>
          <w:rFonts w:eastAsia="Times New Roman"/>
          <w:lang w:eastAsia="fr-FR"/>
        </w:rPr>
        <w:t xml:space="preserve"> est l'interlocuteu</w:t>
      </w:r>
      <w:r w:rsidR="00A563DD" w:rsidRPr="00B367B7">
        <w:rPr>
          <w:rFonts w:eastAsia="Times New Roman"/>
          <w:lang w:eastAsia="fr-FR"/>
        </w:rPr>
        <w:t xml:space="preserve">r ou interlocutrice </w:t>
      </w:r>
      <w:proofErr w:type="spellStart"/>
      <w:r w:rsidRPr="00B367B7">
        <w:rPr>
          <w:rFonts w:eastAsia="Times New Roman"/>
          <w:lang w:eastAsia="fr-FR"/>
        </w:rPr>
        <w:t>privilégié</w:t>
      </w:r>
      <w:r w:rsidR="00A563DD" w:rsidRPr="00B367B7">
        <w:rPr>
          <w:rFonts w:eastAsia="Times New Roman"/>
          <w:lang w:eastAsia="fr-FR"/>
        </w:rPr>
        <w:t>·e</w:t>
      </w:r>
      <w:proofErr w:type="spellEnd"/>
      <w:r w:rsidRPr="00B367B7">
        <w:rPr>
          <w:rFonts w:eastAsia="Times New Roman"/>
          <w:lang w:eastAsia="fr-FR"/>
        </w:rPr>
        <w:t xml:space="preserve"> pour la mise en œuvre des conventions avec le FIPHFP.</w:t>
      </w:r>
    </w:p>
    <w:p w14:paraId="5A496906" w14:textId="77777777" w:rsidR="00A2098A" w:rsidRPr="00B367B7" w:rsidRDefault="00000000">
      <w:pPr>
        <w:pStyle w:val="Standard"/>
        <w:widowControl/>
        <w:numPr>
          <w:ilvl w:val="0"/>
          <w:numId w:val="32"/>
        </w:numPr>
        <w:spacing w:before="100" w:after="100" w:line="276" w:lineRule="auto"/>
      </w:pPr>
      <w:r w:rsidRPr="00B367B7">
        <w:rPr>
          <w:rFonts w:eastAsia="Times New Roman"/>
          <w:b/>
          <w:bCs/>
          <w:lang w:eastAsia="fr-FR"/>
        </w:rPr>
        <w:t>Droit à l'information :</w:t>
      </w:r>
      <w:r w:rsidRPr="00B367B7">
        <w:rPr>
          <w:rFonts w:eastAsia="Times New Roman"/>
          <w:lang w:eastAsia="fr-FR"/>
        </w:rPr>
        <w:t xml:space="preserve"> Les </w:t>
      </w:r>
      <w:proofErr w:type="spellStart"/>
      <w:r w:rsidRPr="00B367B7">
        <w:rPr>
          <w:rFonts w:eastAsia="Times New Roman"/>
          <w:lang w:eastAsia="fr-FR"/>
        </w:rPr>
        <w:t>élu·es</w:t>
      </w:r>
      <w:proofErr w:type="spellEnd"/>
      <w:r w:rsidRPr="00B367B7">
        <w:rPr>
          <w:rFonts w:eastAsia="Times New Roman"/>
          <w:lang w:eastAsia="fr-FR"/>
        </w:rPr>
        <w:t xml:space="preserve"> du personnel (CSE / FSSSCT) doivent être </w:t>
      </w:r>
      <w:proofErr w:type="spellStart"/>
      <w:r w:rsidRPr="00B367B7">
        <w:rPr>
          <w:rFonts w:eastAsia="Times New Roman"/>
          <w:lang w:eastAsia="fr-FR"/>
        </w:rPr>
        <w:t>informé·es</w:t>
      </w:r>
      <w:proofErr w:type="spellEnd"/>
      <w:r w:rsidRPr="00B367B7">
        <w:rPr>
          <w:rFonts w:eastAsia="Times New Roman"/>
          <w:lang w:eastAsia="fr-FR"/>
        </w:rPr>
        <w:t xml:space="preserve"> de l'identité de ce ou cette </w:t>
      </w:r>
      <w:proofErr w:type="spellStart"/>
      <w:r w:rsidRPr="00B367B7">
        <w:rPr>
          <w:rFonts w:eastAsia="Times New Roman"/>
          <w:lang w:eastAsia="fr-FR"/>
        </w:rPr>
        <w:t>référent·e</w:t>
      </w:r>
      <w:proofErr w:type="spellEnd"/>
      <w:r w:rsidRPr="00B367B7">
        <w:rPr>
          <w:rFonts w:eastAsia="Times New Roman"/>
          <w:lang w:eastAsia="fr-FR"/>
        </w:rPr>
        <w:t>. Son nom doit être affiché dans les locaux ou sur l'intranet.</w:t>
      </w:r>
    </w:p>
    <w:p w14:paraId="44C6819A" w14:textId="77777777" w:rsidR="00005107" w:rsidRDefault="00005107">
      <w:pPr>
        <w:pStyle w:val="Titre4"/>
        <w:rPr>
          <w:rFonts w:eastAsia="Times New Roman"/>
          <w:b/>
          <w:bCs/>
          <w:color w:val="auto"/>
          <w:lang w:eastAsia="fr-FR"/>
        </w:rPr>
      </w:pPr>
    </w:p>
    <w:p w14:paraId="4D4EFB33" w14:textId="4DA16C59" w:rsidR="00A2098A" w:rsidRPr="00B367B7" w:rsidRDefault="00000000">
      <w:pPr>
        <w:pStyle w:val="Titre4"/>
        <w:rPr>
          <w:color w:val="auto"/>
        </w:rPr>
      </w:pPr>
      <w:r w:rsidRPr="00B367B7">
        <w:rPr>
          <w:rFonts w:eastAsia="Times New Roman"/>
          <w:b/>
          <w:bCs/>
          <w:color w:val="auto"/>
          <w:lang w:eastAsia="fr-FR"/>
        </w:rPr>
        <w:t>2. Ses Missions Officielles</w:t>
      </w:r>
    </w:p>
    <w:p w14:paraId="6A07B335" w14:textId="77777777" w:rsidR="00A2098A" w:rsidRPr="00B367B7" w:rsidRDefault="00000000">
      <w:pPr>
        <w:pStyle w:val="Standard"/>
        <w:widowControl/>
        <w:spacing w:before="100" w:after="100" w:line="276" w:lineRule="auto"/>
      </w:pPr>
      <w:r w:rsidRPr="00B367B7">
        <w:rPr>
          <w:rFonts w:eastAsia="Times New Roman"/>
          <w:lang w:eastAsia="fr-FR"/>
        </w:rPr>
        <w:t>Selon la loi, ses missions sont d'orienter, d'informer et d'accompagner les personnes en situation de handicap. Concrètement, le syndicat peut l'interpeller pour :</w:t>
      </w:r>
    </w:p>
    <w:p w14:paraId="4472F6BC" w14:textId="77777777" w:rsidR="00A2098A" w:rsidRPr="00B367B7" w:rsidRDefault="00000000">
      <w:pPr>
        <w:pStyle w:val="Standard"/>
        <w:widowControl/>
        <w:numPr>
          <w:ilvl w:val="0"/>
          <w:numId w:val="97"/>
        </w:numPr>
        <w:spacing w:before="100" w:after="100" w:line="276" w:lineRule="auto"/>
      </w:pPr>
      <w:r w:rsidRPr="00B367B7">
        <w:rPr>
          <w:rFonts w:eastAsia="Times New Roman"/>
          <w:b/>
          <w:bCs/>
          <w:lang w:eastAsia="fr-FR"/>
        </w:rPr>
        <w:t>Le montage des dossiers d'aide :</w:t>
      </w:r>
      <w:r w:rsidRPr="00B367B7">
        <w:rPr>
          <w:rFonts w:eastAsia="Times New Roman"/>
          <w:lang w:eastAsia="fr-FR"/>
        </w:rPr>
        <w:t xml:space="preserve"> C'est lui/elle qui doit faire les démarches auprès de l'</w:t>
      </w:r>
      <w:r w:rsidRPr="00B367B7">
        <w:rPr>
          <w:rFonts w:eastAsia="Times New Roman"/>
          <w:b/>
          <w:bCs/>
          <w:lang w:eastAsia="fr-FR"/>
        </w:rPr>
        <w:t>Agefiph</w:t>
      </w:r>
      <w:r w:rsidRPr="00B367B7">
        <w:rPr>
          <w:rFonts w:eastAsia="Times New Roman"/>
          <w:lang w:eastAsia="fr-FR"/>
        </w:rPr>
        <w:t xml:space="preserve"> ou du </w:t>
      </w:r>
      <w:r w:rsidRPr="00B367B7">
        <w:rPr>
          <w:rFonts w:eastAsia="Times New Roman"/>
          <w:b/>
          <w:bCs/>
          <w:lang w:eastAsia="fr-FR"/>
        </w:rPr>
        <w:t>FIPHFP</w:t>
      </w:r>
      <w:r w:rsidRPr="00B367B7">
        <w:rPr>
          <w:rFonts w:eastAsia="Times New Roman"/>
          <w:lang w:eastAsia="fr-FR"/>
        </w:rPr>
        <w:t xml:space="preserve"> pour financer les aménagements de poste.</w:t>
      </w:r>
    </w:p>
    <w:p w14:paraId="09705527" w14:textId="77777777" w:rsidR="00A2098A" w:rsidRPr="00B367B7" w:rsidRDefault="00000000">
      <w:pPr>
        <w:pStyle w:val="Standard"/>
        <w:widowControl/>
        <w:numPr>
          <w:ilvl w:val="0"/>
          <w:numId w:val="33"/>
        </w:numPr>
        <w:spacing w:before="100" w:after="100" w:line="276" w:lineRule="auto"/>
      </w:pPr>
      <w:r w:rsidRPr="00B367B7">
        <w:rPr>
          <w:rFonts w:eastAsia="Times New Roman"/>
          <w:b/>
          <w:bCs/>
          <w:lang w:eastAsia="fr-FR"/>
        </w:rPr>
        <w:t>La transition professionnelle :</w:t>
      </w:r>
      <w:r w:rsidRPr="00B367B7">
        <w:rPr>
          <w:rFonts w:eastAsia="Times New Roman"/>
          <w:lang w:eastAsia="fr-FR"/>
        </w:rPr>
        <w:t xml:space="preserve"> Il/elle doit faciliter le maintien en emploi lors d'une aggravation du handicap ou d'un retour après un long arrêt.</w:t>
      </w:r>
    </w:p>
    <w:p w14:paraId="357F7E41" w14:textId="77777777" w:rsidR="00A2098A" w:rsidRPr="00B367B7" w:rsidRDefault="00000000">
      <w:pPr>
        <w:pStyle w:val="Standard"/>
        <w:widowControl/>
        <w:numPr>
          <w:ilvl w:val="0"/>
          <w:numId w:val="33"/>
        </w:numPr>
        <w:spacing w:before="100" w:after="100" w:line="276" w:lineRule="auto"/>
      </w:pPr>
      <w:r w:rsidRPr="00B367B7">
        <w:rPr>
          <w:rFonts w:eastAsia="Times New Roman"/>
          <w:b/>
          <w:bCs/>
          <w:lang w:eastAsia="fr-FR"/>
        </w:rPr>
        <w:t>La sensibilisation :</w:t>
      </w:r>
      <w:r w:rsidRPr="00B367B7">
        <w:rPr>
          <w:rFonts w:eastAsia="Times New Roman"/>
          <w:lang w:eastAsia="fr-FR"/>
        </w:rPr>
        <w:t xml:space="preserve"> Il/elle doit organiser des actions pour lutter contre les préjugés dans les services/ateliers.</w:t>
      </w:r>
    </w:p>
    <w:p w14:paraId="16FA4427" w14:textId="77777777" w:rsidR="00005107" w:rsidRDefault="00005107">
      <w:pPr>
        <w:pStyle w:val="Titre4"/>
        <w:rPr>
          <w:rFonts w:eastAsia="Times New Roman"/>
          <w:b/>
          <w:bCs/>
          <w:color w:val="auto"/>
          <w:lang w:eastAsia="fr-FR"/>
        </w:rPr>
      </w:pPr>
    </w:p>
    <w:p w14:paraId="771B4938" w14:textId="0E66C0AC" w:rsidR="00A2098A" w:rsidRPr="00B367B7" w:rsidRDefault="00000000">
      <w:pPr>
        <w:pStyle w:val="Titre4"/>
        <w:rPr>
          <w:color w:val="auto"/>
        </w:rPr>
      </w:pPr>
      <w:r w:rsidRPr="00B367B7">
        <w:rPr>
          <w:rFonts w:eastAsia="Times New Roman"/>
          <w:b/>
          <w:bCs/>
          <w:color w:val="auto"/>
          <w:lang w:eastAsia="fr-FR"/>
        </w:rPr>
        <w:t>3. Notre vigilance en tant que syndicaliste :</w:t>
      </w:r>
    </w:p>
    <w:p w14:paraId="6CD4DFBA" w14:textId="2A5EA1C8" w:rsidR="00A2098A" w:rsidRPr="00B367B7" w:rsidRDefault="00000000">
      <w:pPr>
        <w:pStyle w:val="Standard"/>
        <w:widowControl/>
        <w:numPr>
          <w:ilvl w:val="0"/>
          <w:numId w:val="98"/>
        </w:numPr>
        <w:spacing w:before="100" w:after="100" w:line="276" w:lineRule="auto"/>
      </w:pPr>
      <w:r w:rsidRPr="00B367B7">
        <w:rPr>
          <w:rFonts w:eastAsia="Times New Roman"/>
          <w:b/>
          <w:bCs/>
          <w:lang w:eastAsia="fr-FR"/>
        </w:rPr>
        <w:t>Lien de subordination :</w:t>
      </w:r>
      <w:r w:rsidRPr="00B367B7">
        <w:rPr>
          <w:rFonts w:eastAsia="Times New Roman"/>
          <w:lang w:eastAsia="fr-FR"/>
        </w:rPr>
        <w:t xml:space="preserve"> Le ou la </w:t>
      </w:r>
      <w:proofErr w:type="spellStart"/>
      <w:r w:rsidRPr="00B367B7">
        <w:rPr>
          <w:rFonts w:eastAsia="Times New Roman"/>
          <w:lang w:eastAsia="fr-FR"/>
        </w:rPr>
        <w:t>référent·e</w:t>
      </w:r>
      <w:proofErr w:type="spellEnd"/>
      <w:r w:rsidRPr="00B367B7">
        <w:rPr>
          <w:rFonts w:eastAsia="Times New Roman"/>
          <w:lang w:eastAsia="fr-FR"/>
        </w:rPr>
        <w:t xml:space="preserve"> employeur est souvent </w:t>
      </w:r>
      <w:proofErr w:type="spellStart"/>
      <w:r w:rsidRPr="00B367B7">
        <w:rPr>
          <w:rFonts w:eastAsia="Times New Roman"/>
          <w:lang w:eastAsia="fr-FR"/>
        </w:rPr>
        <w:t>un</w:t>
      </w:r>
      <w:r w:rsidR="00A563DD" w:rsidRPr="00B367B7">
        <w:rPr>
          <w:rFonts w:eastAsia="Times New Roman"/>
          <w:lang w:eastAsia="fr-FR"/>
        </w:rPr>
        <w:t>·e</w:t>
      </w:r>
      <w:proofErr w:type="spellEnd"/>
      <w:r w:rsidRPr="00B367B7">
        <w:rPr>
          <w:rFonts w:eastAsia="Times New Roman"/>
          <w:lang w:eastAsia="fr-FR"/>
        </w:rPr>
        <w:t xml:space="preserve"> membre des RH ou de la Direction. Sa priorité reste la gestion de l'entreprise. Il ou elle ne remplace jamais le ou la </w:t>
      </w:r>
      <w:proofErr w:type="spellStart"/>
      <w:r w:rsidRPr="00B367B7">
        <w:rPr>
          <w:rFonts w:eastAsia="Times New Roman"/>
          <w:lang w:eastAsia="fr-FR"/>
        </w:rPr>
        <w:t>délégué·e</w:t>
      </w:r>
      <w:proofErr w:type="spellEnd"/>
      <w:r w:rsidRPr="00B367B7">
        <w:rPr>
          <w:rFonts w:eastAsia="Times New Roman"/>
          <w:lang w:eastAsia="fr-FR"/>
        </w:rPr>
        <w:t xml:space="preserve"> </w:t>
      </w:r>
      <w:proofErr w:type="spellStart"/>
      <w:r w:rsidRPr="00B367B7">
        <w:rPr>
          <w:rFonts w:eastAsia="Times New Roman"/>
          <w:lang w:eastAsia="fr-FR"/>
        </w:rPr>
        <w:t>syndical·e</w:t>
      </w:r>
      <w:proofErr w:type="spellEnd"/>
      <w:r w:rsidRPr="00B367B7">
        <w:rPr>
          <w:rFonts w:eastAsia="Times New Roman"/>
          <w:lang w:eastAsia="fr-FR"/>
        </w:rPr>
        <w:t xml:space="preserve"> ou les </w:t>
      </w:r>
      <w:proofErr w:type="spellStart"/>
      <w:r w:rsidRPr="00B367B7">
        <w:rPr>
          <w:rFonts w:eastAsia="Times New Roman"/>
          <w:lang w:eastAsia="fr-FR"/>
        </w:rPr>
        <w:t>conseiller·es</w:t>
      </w:r>
      <w:proofErr w:type="spellEnd"/>
      <w:r w:rsidRPr="00B367B7">
        <w:rPr>
          <w:rFonts w:eastAsia="Times New Roman"/>
          <w:lang w:eastAsia="fr-FR"/>
        </w:rPr>
        <w:t xml:space="preserve"> du salarié.</w:t>
      </w:r>
    </w:p>
    <w:p w14:paraId="3D97E279" w14:textId="47884E0F" w:rsidR="00A2098A" w:rsidRPr="00B367B7" w:rsidRDefault="00000000">
      <w:pPr>
        <w:pStyle w:val="Standard"/>
        <w:widowControl/>
        <w:numPr>
          <w:ilvl w:val="0"/>
          <w:numId w:val="34"/>
        </w:numPr>
        <w:spacing w:before="100" w:after="100" w:line="276" w:lineRule="auto"/>
      </w:pPr>
      <w:r w:rsidRPr="00B367B7">
        <w:rPr>
          <w:rFonts w:eastAsia="Times New Roman"/>
          <w:b/>
          <w:bCs/>
          <w:lang w:eastAsia="fr-FR"/>
        </w:rPr>
        <w:t>Respect du secret médical :</w:t>
      </w:r>
      <w:r w:rsidRPr="00B367B7">
        <w:rPr>
          <w:rFonts w:eastAsia="Times New Roman"/>
          <w:lang w:eastAsia="fr-FR"/>
        </w:rPr>
        <w:t xml:space="preserve"> </w:t>
      </w:r>
      <w:r w:rsidRPr="00B367B7">
        <w:rPr>
          <w:rFonts w:eastAsia="Times New Roman"/>
          <w:b/>
          <w:bCs/>
          <w:lang w:eastAsia="fr-FR"/>
        </w:rPr>
        <w:t>Attention !</w:t>
      </w:r>
      <w:r w:rsidRPr="00B367B7">
        <w:rPr>
          <w:rFonts w:eastAsia="Times New Roman"/>
          <w:lang w:eastAsia="fr-FR"/>
        </w:rPr>
        <w:t xml:space="preserve"> Le ou la </w:t>
      </w:r>
      <w:proofErr w:type="spellStart"/>
      <w:r w:rsidRPr="00B367B7">
        <w:rPr>
          <w:rFonts w:eastAsia="Times New Roman"/>
          <w:lang w:eastAsia="fr-FR"/>
        </w:rPr>
        <w:t>référent·e</w:t>
      </w:r>
      <w:proofErr w:type="spellEnd"/>
      <w:r w:rsidRPr="00B367B7">
        <w:rPr>
          <w:rFonts w:eastAsia="Times New Roman"/>
          <w:lang w:eastAsia="fr-FR"/>
        </w:rPr>
        <w:t xml:space="preserve"> handicap n'est pas médecin. Il/elle n'a pas à connaître le diagnostic médical </w:t>
      </w:r>
      <w:r w:rsidR="00A563DD" w:rsidRPr="00B367B7">
        <w:rPr>
          <w:rFonts w:eastAsia="Times New Roman"/>
          <w:lang w:eastAsia="fr-FR"/>
        </w:rPr>
        <w:t>du ou de la</w:t>
      </w:r>
      <w:r w:rsidRPr="00B367B7">
        <w:rPr>
          <w:rFonts w:eastAsia="Times New Roman"/>
          <w:lang w:eastAsia="fr-FR"/>
        </w:rPr>
        <w:t xml:space="preserve"> </w:t>
      </w:r>
      <w:proofErr w:type="spellStart"/>
      <w:r w:rsidRPr="00B367B7">
        <w:rPr>
          <w:rFonts w:eastAsia="Times New Roman"/>
          <w:lang w:eastAsia="fr-FR"/>
        </w:rPr>
        <w:t>salarié·e</w:t>
      </w:r>
      <w:proofErr w:type="spellEnd"/>
      <w:r w:rsidRPr="00B367B7">
        <w:rPr>
          <w:rFonts w:eastAsia="Times New Roman"/>
          <w:lang w:eastAsia="fr-FR"/>
        </w:rPr>
        <w:t xml:space="preserve">. Il/elle ne doit traiter que les besoins d'aménagement. Solidaires doit dénoncer toute dérive où le ou la </w:t>
      </w:r>
      <w:proofErr w:type="spellStart"/>
      <w:r w:rsidRPr="00B367B7">
        <w:rPr>
          <w:rFonts w:eastAsia="Times New Roman"/>
          <w:lang w:eastAsia="fr-FR"/>
        </w:rPr>
        <w:t>référent·e</w:t>
      </w:r>
      <w:proofErr w:type="spellEnd"/>
      <w:r w:rsidRPr="00B367B7">
        <w:rPr>
          <w:rFonts w:eastAsia="Times New Roman"/>
          <w:lang w:eastAsia="fr-FR"/>
        </w:rPr>
        <w:t xml:space="preserve"> "jouerait au docteur".</w:t>
      </w:r>
    </w:p>
    <w:p w14:paraId="06D81833" w14:textId="77777777" w:rsidR="00A2098A" w:rsidRPr="00B367B7" w:rsidRDefault="00000000">
      <w:pPr>
        <w:pStyle w:val="Standard"/>
        <w:widowControl/>
        <w:numPr>
          <w:ilvl w:val="0"/>
          <w:numId w:val="34"/>
        </w:numPr>
        <w:spacing w:before="100" w:after="100" w:line="276" w:lineRule="auto"/>
      </w:pPr>
      <w:r w:rsidRPr="00B367B7">
        <w:rPr>
          <w:rFonts w:eastAsia="Times New Roman"/>
          <w:b/>
          <w:bCs/>
          <w:lang w:eastAsia="fr-FR"/>
        </w:rPr>
        <w:t xml:space="preserve">L'autonomie des </w:t>
      </w:r>
      <w:proofErr w:type="spellStart"/>
      <w:r w:rsidRPr="00B367B7">
        <w:rPr>
          <w:rFonts w:eastAsia="Times New Roman"/>
          <w:b/>
          <w:bCs/>
          <w:lang w:eastAsia="fr-FR"/>
        </w:rPr>
        <w:t>salarié·es</w:t>
      </w:r>
      <w:proofErr w:type="spellEnd"/>
      <w:r w:rsidRPr="00B367B7">
        <w:rPr>
          <w:rFonts w:eastAsia="Times New Roman"/>
          <w:b/>
          <w:bCs/>
          <w:lang w:eastAsia="fr-FR"/>
        </w:rPr>
        <w:t xml:space="preserve"> :</w:t>
      </w:r>
      <w:r w:rsidRPr="00B367B7">
        <w:rPr>
          <w:rFonts w:eastAsia="Times New Roman"/>
          <w:lang w:eastAsia="fr-FR"/>
        </w:rPr>
        <w:t xml:space="preserve"> Le ou la </w:t>
      </w:r>
      <w:proofErr w:type="spellStart"/>
      <w:r w:rsidRPr="00B367B7">
        <w:rPr>
          <w:rFonts w:eastAsia="Times New Roman"/>
          <w:lang w:eastAsia="fr-FR"/>
        </w:rPr>
        <w:t>référent·e</w:t>
      </w:r>
      <w:proofErr w:type="spellEnd"/>
      <w:r w:rsidRPr="00B367B7">
        <w:rPr>
          <w:rFonts w:eastAsia="Times New Roman"/>
          <w:lang w:eastAsia="fr-FR"/>
        </w:rPr>
        <w:t xml:space="preserve"> ne doit pas décider du projet professionnel du ou </w:t>
      </w:r>
      <w:proofErr w:type="gramStart"/>
      <w:r w:rsidRPr="00B367B7">
        <w:rPr>
          <w:rFonts w:eastAsia="Times New Roman"/>
          <w:lang w:eastAsia="fr-FR"/>
        </w:rPr>
        <w:t>de la salarié</w:t>
      </w:r>
      <w:proofErr w:type="gramEnd"/>
      <w:r w:rsidRPr="00B367B7">
        <w:rPr>
          <w:rFonts w:eastAsia="Times New Roman"/>
          <w:lang w:eastAsia="fr-FR"/>
        </w:rPr>
        <w:t xml:space="preserve"> à sa place.</w:t>
      </w:r>
    </w:p>
    <w:p w14:paraId="3F08EE27" w14:textId="77777777" w:rsidR="00005107" w:rsidRDefault="00005107">
      <w:pPr>
        <w:pStyle w:val="Titre4"/>
        <w:rPr>
          <w:rFonts w:eastAsia="Times New Roman"/>
          <w:b/>
          <w:bCs/>
          <w:color w:val="auto"/>
          <w:lang w:eastAsia="fr-FR"/>
        </w:rPr>
      </w:pPr>
    </w:p>
    <w:p w14:paraId="2B2500A5" w14:textId="1A155274" w:rsidR="00A2098A" w:rsidRPr="00B367B7" w:rsidRDefault="00000000">
      <w:pPr>
        <w:pStyle w:val="Titre4"/>
        <w:rPr>
          <w:color w:val="auto"/>
        </w:rPr>
      </w:pPr>
      <w:r w:rsidRPr="00B367B7">
        <w:rPr>
          <w:rFonts w:eastAsia="Times New Roman"/>
          <w:b/>
          <w:bCs/>
          <w:color w:val="auto"/>
          <w:lang w:eastAsia="fr-FR"/>
        </w:rPr>
        <w:t>4. Action Syndicale : Comment interagir ?</w:t>
      </w:r>
    </w:p>
    <w:p w14:paraId="4596828C" w14:textId="77777777" w:rsidR="00A2098A" w:rsidRPr="00B367B7" w:rsidRDefault="00000000">
      <w:pPr>
        <w:pStyle w:val="Standard"/>
        <w:widowControl/>
        <w:numPr>
          <w:ilvl w:val="0"/>
          <w:numId w:val="99"/>
        </w:numPr>
        <w:spacing w:before="100" w:after="100" w:line="276" w:lineRule="auto"/>
      </w:pPr>
      <w:r w:rsidRPr="00B367B7">
        <w:rPr>
          <w:rFonts w:eastAsia="Times New Roman"/>
          <w:b/>
          <w:bCs/>
          <w:lang w:eastAsia="fr-FR"/>
        </w:rPr>
        <w:t>L'interpeller en instance :</w:t>
      </w:r>
      <w:r w:rsidRPr="00B367B7">
        <w:rPr>
          <w:rFonts w:eastAsia="Times New Roman"/>
          <w:lang w:eastAsia="fr-FR"/>
        </w:rPr>
        <w:t xml:space="preserve"> En CSE ou FSSSCT, demandez un bilan régulier de son activité : </w:t>
      </w:r>
      <w:r w:rsidRPr="00B367B7">
        <w:rPr>
          <w:rFonts w:eastAsia="Times New Roman"/>
          <w:i/>
          <w:iCs/>
          <w:lang w:eastAsia="fr-FR"/>
        </w:rPr>
        <w:t xml:space="preserve">"Combien de </w:t>
      </w:r>
      <w:proofErr w:type="spellStart"/>
      <w:r w:rsidRPr="00B367B7">
        <w:rPr>
          <w:rFonts w:eastAsia="Times New Roman"/>
          <w:i/>
          <w:iCs/>
          <w:lang w:eastAsia="fr-FR"/>
        </w:rPr>
        <w:t>salarié·es</w:t>
      </w:r>
      <w:proofErr w:type="spellEnd"/>
      <w:r w:rsidRPr="00B367B7">
        <w:rPr>
          <w:rFonts w:eastAsia="Times New Roman"/>
          <w:i/>
          <w:iCs/>
          <w:lang w:eastAsia="fr-FR"/>
        </w:rPr>
        <w:t xml:space="preserve"> </w:t>
      </w:r>
      <w:proofErr w:type="spellStart"/>
      <w:r w:rsidRPr="00B367B7">
        <w:rPr>
          <w:rFonts w:eastAsia="Times New Roman"/>
          <w:i/>
          <w:iCs/>
          <w:lang w:eastAsia="fr-FR"/>
        </w:rPr>
        <w:t>a-t-iel</w:t>
      </w:r>
      <w:proofErr w:type="spellEnd"/>
      <w:r w:rsidRPr="00B367B7">
        <w:rPr>
          <w:rFonts w:eastAsia="Times New Roman"/>
          <w:i/>
          <w:iCs/>
          <w:lang w:eastAsia="fr-FR"/>
        </w:rPr>
        <w:t xml:space="preserve"> </w:t>
      </w:r>
      <w:proofErr w:type="spellStart"/>
      <w:r w:rsidRPr="00B367B7">
        <w:rPr>
          <w:rFonts w:eastAsia="Times New Roman"/>
          <w:i/>
          <w:iCs/>
          <w:lang w:eastAsia="fr-FR"/>
        </w:rPr>
        <w:t>accompagné·es</w:t>
      </w:r>
      <w:proofErr w:type="spellEnd"/>
      <w:r w:rsidRPr="00B367B7">
        <w:rPr>
          <w:rFonts w:eastAsia="Times New Roman"/>
          <w:i/>
          <w:iCs/>
          <w:lang w:eastAsia="fr-FR"/>
        </w:rPr>
        <w:t xml:space="preserve"> cette année ? Quel est le montant des aides obtenues ?"</w:t>
      </w:r>
    </w:p>
    <w:p w14:paraId="3A1B0F13" w14:textId="77777777" w:rsidR="00A2098A" w:rsidRPr="00B367B7" w:rsidRDefault="00000000">
      <w:pPr>
        <w:pStyle w:val="Standard"/>
        <w:widowControl/>
        <w:numPr>
          <w:ilvl w:val="0"/>
          <w:numId w:val="35"/>
        </w:numPr>
        <w:spacing w:before="100" w:after="100" w:line="276" w:lineRule="auto"/>
      </w:pPr>
      <w:r w:rsidRPr="00B367B7">
        <w:rPr>
          <w:rFonts w:eastAsia="Times New Roman"/>
          <w:b/>
          <w:bCs/>
          <w:lang w:eastAsia="fr-FR"/>
        </w:rPr>
        <w:t>Accompagner le ou la camarade :</w:t>
      </w:r>
      <w:r w:rsidRPr="00B367B7">
        <w:rPr>
          <w:rFonts w:eastAsia="Times New Roman"/>
          <w:lang w:eastAsia="fr-FR"/>
        </w:rPr>
        <w:t xml:space="preserve">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salarié·e</w:t>
      </w:r>
      <w:proofErr w:type="spellEnd"/>
      <w:r w:rsidRPr="00B367B7">
        <w:rPr>
          <w:rFonts w:eastAsia="Times New Roman"/>
          <w:lang w:eastAsia="fr-FR"/>
        </w:rPr>
        <w:t xml:space="preserve"> peut demander à être </w:t>
      </w:r>
      <w:proofErr w:type="spellStart"/>
      <w:r w:rsidRPr="00B367B7">
        <w:rPr>
          <w:rFonts w:eastAsia="Times New Roman"/>
          <w:lang w:eastAsia="fr-FR"/>
        </w:rPr>
        <w:t>accompagné·e</w:t>
      </w:r>
      <w:proofErr w:type="spellEnd"/>
      <w:r w:rsidRPr="00B367B7">
        <w:rPr>
          <w:rFonts w:eastAsia="Times New Roman"/>
          <w:lang w:eastAsia="fr-FR"/>
        </w:rPr>
        <w:t xml:space="preserve"> par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délégué·e</w:t>
      </w:r>
      <w:proofErr w:type="spellEnd"/>
      <w:r w:rsidRPr="00B367B7">
        <w:rPr>
          <w:rFonts w:eastAsia="Times New Roman"/>
          <w:lang w:eastAsia="fr-FR"/>
        </w:rPr>
        <w:t xml:space="preserve"> Solidaires lors d'un entretien avec le ou la </w:t>
      </w:r>
      <w:proofErr w:type="spellStart"/>
      <w:r w:rsidRPr="00B367B7">
        <w:rPr>
          <w:rFonts w:eastAsia="Times New Roman"/>
          <w:lang w:eastAsia="fr-FR"/>
        </w:rPr>
        <w:t>référent·e</w:t>
      </w:r>
      <w:proofErr w:type="spellEnd"/>
      <w:r w:rsidRPr="00B367B7">
        <w:rPr>
          <w:rFonts w:eastAsia="Times New Roman"/>
          <w:lang w:eastAsia="fr-FR"/>
        </w:rPr>
        <w:t xml:space="preserve"> handicap de l'employeur. </w:t>
      </w:r>
      <w:r w:rsidRPr="00B367B7">
        <w:rPr>
          <w:rFonts w:eastAsia="Times New Roman"/>
          <w:b/>
          <w:bCs/>
          <w:lang w:eastAsia="fr-FR"/>
        </w:rPr>
        <w:t>Et c’est conseillé pour éviter toute pression.</w:t>
      </w:r>
    </w:p>
    <w:p w14:paraId="3B1E1A0E" w14:textId="112AB40E" w:rsidR="00A2098A" w:rsidRPr="00B367B7" w:rsidRDefault="00000000">
      <w:pPr>
        <w:pStyle w:val="Standard"/>
        <w:widowControl/>
        <w:numPr>
          <w:ilvl w:val="0"/>
          <w:numId w:val="35"/>
        </w:numPr>
        <w:spacing w:before="100" w:after="100" w:line="276" w:lineRule="auto"/>
      </w:pPr>
      <w:r w:rsidRPr="00B367B7">
        <w:rPr>
          <w:rFonts w:eastAsia="Times New Roman"/>
          <w:b/>
          <w:bCs/>
          <w:lang w:eastAsia="fr-FR"/>
        </w:rPr>
        <w:t>Utiliser ses moyens, pas ses consignes :</w:t>
      </w:r>
      <w:r w:rsidRPr="00B367B7">
        <w:rPr>
          <w:rFonts w:eastAsia="Times New Roman"/>
          <w:lang w:eastAsia="fr-FR"/>
        </w:rPr>
        <w:t xml:space="preserve"> </w:t>
      </w:r>
      <w:proofErr w:type="gramStart"/>
      <w:r w:rsidRPr="00B367B7">
        <w:rPr>
          <w:rFonts w:eastAsia="Times New Roman"/>
          <w:lang w:eastAsia="fr-FR"/>
        </w:rPr>
        <w:t>Considérez le</w:t>
      </w:r>
      <w:proofErr w:type="gramEnd"/>
      <w:r w:rsidRPr="00B367B7">
        <w:rPr>
          <w:rFonts w:eastAsia="Times New Roman"/>
          <w:lang w:eastAsia="fr-FR"/>
        </w:rPr>
        <w:t xml:space="preserve"> ou la </w:t>
      </w:r>
      <w:proofErr w:type="spellStart"/>
      <w:r w:rsidRPr="00B367B7">
        <w:rPr>
          <w:rFonts w:eastAsia="Times New Roman"/>
          <w:lang w:eastAsia="fr-FR"/>
        </w:rPr>
        <w:t>référent·e</w:t>
      </w:r>
      <w:proofErr w:type="spellEnd"/>
      <w:r w:rsidRPr="00B367B7">
        <w:rPr>
          <w:rFonts w:eastAsia="Times New Roman"/>
          <w:lang w:eastAsia="fr-FR"/>
        </w:rPr>
        <w:t xml:space="preserve"> employeur comme un "guichet de ressources". Nous allons le</w:t>
      </w:r>
      <w:r w:rsidR="00A563DD" w:rsidRPr="00B367B7">
        <w:rPr>
          <w:rFonts w:eastAsia="Times New Roman"/>
          <w:lang w:eastAsia="fr-FR"/>
        </w:rPr>
        <w:t xml:space="preserve"> ou la</w:t>
      </w:r>
      <w:r w:rsidRPr="00B367B7">
        <w:rPr>
          <w:rFonts w:eastAsia="Times New Roman"/>
          <w:lang w:eastAsia="fr-FR"/>
        </w:rPr>
        <w:t xml:space="preserve"> voir pour obtenir le financement d'un siège ergonomique ou d'un logiciel, mais nous gardons la main sur la stratégie de défense et la contestation si l'aménagement proposé est insuffisant.</w:t>
      </w:r>
    </w:p>
    <w:p w14:paraId="0CDA4FE0" w14:textId="77777777" w:rsidR="00A2098A" w:rsidRPr="00B367B7" w:rsidRDefault="00000000" w:rsidP="003B145B">
      <w:pPr>
        <w:pStyle w:val="Titre2"/>
      </w:pPr>
      <w:bookmarkStart w:id="62" w:name="__RefHeading__4437_394639841"/>
      <w:bookmarkStart w:id="63" w:name="Bookmark19"/>
      <w:bookmarkStart w:id="64" w:name="_Toc225857199"/>
      <w:r w:rsidRPr="00B367B7">
        <w:lastRenderedPageBreak/>
        <w:t>FICHE 13 : Élections Professionnelles et Représentativité</w:t>
      </w:r>
      <w:bookmarkEnd w:id="62"/>
      <w:bookmarkEnd w:id="63"/>
      <w:bookmarkEnd w:id="64"/>
    </w:p>
    <w:p w14:paraId="5F2204B7" w14:textId="77777777" w:rsidR="00005107" w:rsidRDefault="00005107">
      <w:pPr>
        <w:pStyle w:val="Standard"/>
        <w:widowControl/>
        <w:spacing w:before="100" w:after="100" w:line="276" w:lineRule="auto"/>
        <w:jc w:val="both"/>
        <w:rPr>
          <w:rFonts w:eastAsia="Times New Roman"/>
          <w:b/>
          <w:bCs/>
          <w:lang w:eastAsia="fr-FR"/>
        </w:rPr>
      </w:pPr>
    </w:p>
    <w:p w14:paraId="2E36EE1D" w14:textId="54A528FB" w:rsidR="00A2098A" w:rsidRPr="00B367B7" w:rsidRDefault="00000000">
      <w:pPr>
        <w:pStyle w:val="Standard"/>
        <w:widowControl/>
        <w:spacing w:before="100" w:after="100" w:line="276" w:lineRule="auto"/>
        <w:jc w:val="both"/>
      </w:pPr>
      <w:r w:rsidRPr="00B367B7">
        <w:rPr>
          <w:rFonts w:eastAsia="Times New Roman"/>
          <w:b/>
          <w:bCs/>
          <w:lang w:eastAsia="fr-FR"/>
        </w:rPr>
        <w:t>L’objectif :</w:t>
      </w:r>
      <w:r w:rsidRPr="00B367B7">
        <w:rPr>
          <w:rFonts w:eastAsia="Times New Roman"/>
          <w:lang w:eastAsia="fr-FR"/>
        </w:rPr>
        <w:t xml:space="preserve"> Garantir que les personnes en situation de handicap soient actrices de la négociation collective et non simples spectatrices des décisions prises à leur sujet.</w:t>
      </w:r>
    </w:p>
    <w:p w14:paraId="412EA647" w14:textId="77777777" w:rsidR="00005107" w:rsidRDefault="00005107">
      <w:pPr>
        <w:pStyle w:val="Titre4"/>
        <w:rPr>
          <w:rFonts w:eastAsia="Times New Roman"/>
          <w:b/>
          <w:bCs/>
          <w:color w:val="auto"/>
          <w:lang w:eastAsia="fr-FR"/>
        </w:rPr>
      </w:pPr>
    </w:p>
    <w:p w14:paraId="0C5988AF" w14:textId="371BD106" w:rsidR="00A2098A" w:rsidRPr="00B367B7" w:rsidRDefault="00000000">
      <w:pPr>
        <w:pStyle w:val="Titre4"/>
        <w:rPr>
          <w:color w:val="auto"/>
        </w:rPr>
      </w:pPr>
      <w:r w:rsidRPr="00B367B7">
        <w:rPr>
          <w:rFonts w:eastAsia="Times New Roman"/>
          <w:b/>
          <w:bCs/>
          <w:color w:val="auto"/>
          <w:lang w:eastAsia="fr-FR"/>
        </w:rPr>
        <w:t>1. Listes candidates :</w:t>
      </w:r>
    </w:p>
    <w:p w14:paraId="61DD5340" w14:textId="77777777" w:rsidR="00A2098A" w:rsidRPr="00B367B7" w:rsidRDefault="00000000">
      <w:pPr>
        <w:pStyle w:val="Standard"/>
        <w:widowControl/>
        <w:numPr>
          <w:ilvl w:val="0"/>
          <w:numId w:val="100"/>
        </w:numPr>
        <w:spacing w:before="100" w:after="100" w:line="276" w:lineRule="auto"/>
        <w:jc w:val="both"/>
      </w:pPr>
      <w:r w:rsidRPr="00B367B7">
        <w:rPr>
          <w:rFonts w:eastAsia="Times New Roman"/>
          <w:b/>
          <w:bCs/>
          <w:lang w:eastAsia="fr-FR"/>
        </w:rPr>
        <w:t>Valoriser le vécu :</w:t>
      </w:r>
      <w:r w:rsidRPr="00B367B7">
        <w:rPr>
          <w:rFonts w:eastAsia="Times New Roman"/>
          <w:lang w:eastAsia="fr-FR"/>
        </w:rPr>
        <w:t xml:space="preserve"> </w:t>
      </w:r>
      <w:proofErr w:type="spellStart"/>
      <w:r w:rsidRPr="00B367B7">
        <w:rPr>
          <w:rFonts w:eastAsia="Times New Roman"/>
          <w:lang w:eastAsia="fr-FR"/>
        </w:rPr>
        <w:t>Un·e</w:t>
      </w:r>
      <w:proofErr w:type="spellEnd"/>
      <w:r w:rsidRPr="00B367B7">
        <w:rPr>
          <w:rFonts w:eastAsia="Times New Roman"/>
          <w:lang w:eastAsia="fr-FR"/>
        </w:rPr>
        <w:t xml:space="preserve"> camarade en situation de handicap possède une expertise irremplaçable sur l'accessibilité, l'ergonomie et l'organisation du travail. C'est une force pour toute la liste Solidaires.</w:t>
      </w:r>
    </w:p>
    <w:p w14:paraId="02CFA881" w14:textId="77777777" w:rsidR="00A2098A" w:rsidRPr="00B367B7" w:rsidRDefault="00000000">
      <w:pPr>
        <w:pStyle w:val="Standard"/>
        <w:widowControl/>
        <w:numPr>
          <w:ilvl w:val="0"/>
          <w:numId w:val="36"/>
        </w:numPr>
        <w:spacing w:before="100" w:after="100" w:line="276" w:lineRule="auto"/>
        <w:jc w:val="both"/>
      </w:pPr>
      <w:r w:rsidRPr="00B367B7">
        <w:rPr>
          <w:rFonts w:eastAsia="Times New Roman"/>
          <w:b/>
          <w:bCs/>
          <w:lang w:eastAsia="fr-FR"/>
        </w:rPr>
        <w:t>Représentativité réelle :</w:t>
      </w:r>
      <w:r w:rsidRPr="00B367B7">
        <w:rPr>
          <w:rFonts w:eastAsia="Times New Roman"/>
          <w:lang w:eastAsia="fr-FR"/>
        </w:rPr>
        <w:t xml:space="preserve"> Une liste qui ressemble au corps électoral est une liste plus forte. Si 6% (ou plus) des </w:t>
      </w:r>
      <w:proofErr w:type="spellStart"/>
      <w:r w:rsidRPr="00B367B7">
        <w:rPr>
          <w:rFonts w:eastAsia="Times New Roman"/>
          <w:lang w:eastAsia="fr-FR"/>
        </w:rPr>
        <w:t>salarié·es</w:t>
      </w:r>
      <w:proofErr w:type="spellEnd"/>
      <w:r w:rsidRPr="00B367B7">
        <w:rPr>
          <w:rFonts w:eastAsia="Times New Roman"/>
          <w:lang w:eastAsia="fr-FR"/>
        </w:rPr>
        <w:t xml:space="preserve"> sont en situation de handicap, il est politique que nos listes reflètent cette réalité.</w:t>
      </w:r>
    </w:p>
    <w:p w14:paraId="737FFFB4" w14:textId="77777777" w:rsidR="00A2098A" w:rsidRPr="00B367B7" w:rsidRDefault="00000000">
      <w:pPr>
        <w:pStyle w:val="Standard"/>
        <w:widowControl/>
        <w:numPr>
          <w:ilvl w:val="0"/>
          <w:numId w:val="36"/>
        </w:numPr>
        <w:spacing w:before="100" w:after="100" w:line="276" w:lineRule="auto"/>
        <w:jc w:val="both"/>
      </w:pPr>
      <w:r w:rsidRPr="00B367B7">
        <w:rPr>
          <w:rFonts w:eastAsia="Times New Roman"/>
          <w:b/>
          <w:bCs/>
          <w:lang w:eastAsia="fr-FR"/>
        </w:rPr>
        <w:t>Rappel légal :</w:t>
      </w:r>
      <w:r w:rsidRPr="00B367B7">
        <w:rPr>
          <w:rFonts w:eastAsia="Times New Roman"/>
          <w:lang w:eastAsia="fr-FR"/>
        </w:rPr>
        <w:t xml:space="preserve"> L'employeur ne peut en aucun cas s'opposer à une candidature au motif du handicap. Ce serait une discrimination électorale lourdement sanctionnée.</w:t>
      </w:r>
    </w:p>
    <w:p w14:paraId="6430DCA3" w14:textId="77777777" w:rsidR="00005107" w:rsidRDefault="00005107">
      <w:pPr>
        <w:pStyle w:val="Titre4"/>
        <w:rPr>
          <w:rFonts w:eastAsia="Times New Roman"/>
          <w:b/>
          <w:bCs/>
          <w:color w:val="auto"/>
          <w:lang w:eastAsia="fr-FR"/>
        </w:rPr>
      </w:pPr>
    </w:p>
    <w:p w14:paraId="108187FE" w14:textId="35ADB621" w:rsidR="00A2098A" w:rsidRPr="00B367B7" w:rsidRDefault="00000000">
      <w:pPr>
        <w:pStyle w:val="Titre4"/>
        <w:rPr>
          <w:color w:val="auto"/>
        </w:rPr>
      </w:pPr>
      <w:r w:rsidRPr="00B367B7">
        <w:rPr>
          <w:rFonts w:eastAsia="Times New Roman"/>
          <w:b/>
          <w:bCs/>
          <w:color w:val="auto"/>
          <w:lang w:eastAsia="fr-FR"/>
        </w:rPr>
        <w:t>2. Accessibilité du mandat :</w:t>
      </w:r>
    </w:p>
    <w:p w14:paraId="544ADF88" w14:textId="77777777" w:rsidR="00A2098A" w:rsidRPr="00B367B7" w:rsidRDefault="00000000">
      <w:pPr>
        <w:pStyle w:val="Standard"/>
        <w:widowControl/>
        <w:spacing w:before="100" w:after="100" w:line="276" w:lineRule="auto"/>
        <w:jc w:val="both"/>
      </w:pPr>
      <w:r w:rsidRPr="00B367B7">
        <w:rPr>
          <w:rFonts w:eastAsia="Times New Roman"/>
          <w:lang w:eastAsia="fr-FR"/>
        </w:rPr>
        <w:t xml:space="preserve">Une fois </w:t>
      </w:r>
      <w:proofErr w:type="spellStart"/>
      <w:r w:rsidRPr="00B367B7">
        <w:rPr>
          <w:rFonts w:eastAsia="Times New Roman"/>
          <w:lang w:eastAsia="fr-FR"/>
        </w:rPr>
        <w:t>élu·e</w:t>
      </w:r>
      <w:proofErr w:type="spellEnd"/>
      <w:r w:rsidRPr="00B367B7">
        <w:rPr>
          <w:rFonts w:eastAsia="Times New Roman"/>
          <w:lang w:eastAsia="fr-FR"/>
        </w:rPr>
        <w:t>, le ou la camarade doit pouvoir exercer son mandat dans les mêmes conditions que les autres. Le syndicat doit exiger :</w:t>
      </w:r>
    </w:p>
    <w:p w14:paraId="576E5074" w14:textId="77777777" w:rsidR="00A2098A" w:rsidRPr="00B367B7" w:rsidRDefault="00000000">
      <w:pPr>
        <w:pStyle w:val="Standard"/>
        <w:widowControl/>
        <w:numPr>
          <w:ilvl w:val="0"/>
          <w:numId w:val="101"/>
        </w:numPr>
        <w:spacing w:before="100" w:after="100" w:line="276" w:lineRule="auto"/>
        <w:jc w:val="both"/>
      </w:pPr>
      <w:r w:rsidRPr="00B367B7">
        <w:rPr>
          <w:rFonts w:eastAsia="Times New Roman"/>
          <w:b/>
          <w:bCs/>
          <w:lang w:eastAsia="fr-FR"/>
        </w:rPr>
        <w:t>Aménagement des heures de délégation :</w:t>
      </w:r>
      <w:r w:rsidRPr="00B367B7">
        <w:rPr>
          <w:rFonts w:eastAsia="Times New Roman"/>
          <w:lang w:eastAsia="fr-FR"/>
        </w:rPr>
        <w:t xml:space="preserve"> Pour les camarades ayant une grande fatigabilité, négocier une flexibilité dans la prise des heures (par demi-heures, par exemple).</w:t>
      </w:r>
    </w:p>
    <w:p w14:paraId="3E114922" w14:textId="77777777" w:rsidR="00A2098A" w:rsidRPr="00B367B7" w:rsidRDefault="00000000">
      <w:pPr>
        <w:pStyle w:val="Standard"/>
        <w:widowControl/>
        <w:numPr>
          <w:ilvl w:val="0"/>
          <w:numId w:val="37"/>
        </w:numPr>
        <w:spacing w:before="100" w:after="100" w:line="276" w:lineRule="auto"/>
        <w:jc w:val="both"/>
      </w:pPr>
      <w:r w:rsidRPr="00B367B7">
        <w:rPr>
          <w:rFonts w:eastAsia="Times New Roman"/>
          <w:b/>
          <w:bCs/>
          <w:lang w:eastAsia="fr-FR"/>
        </w:rPr>
        <w:t>Déplacements :</w:t>
      </w:r>
      <w:r w:rsidRPr="00B367B7">
        <w:rPr>
          <w:rFonts w:eastAsia="Times New Roman"/>
          <w:lang w:eastAsia="fr-FR"/>
        </w:rPr>
        <w:t xml:space="preserve"> Si le handicap empêche l'usage des transports en commun ou la conduite, le syndicat doit exiger que l'employeur prenne en charge les frais de taxi ou de transport adapté pour se rendre aux réunions du CSE/FSSSCT.</w:t>
      </w:r>
    </w:p>
    <w:p w14:paraId="382F72C5" w14:textId="77777777" w:rsidR="00A2098A" w:rsidRPr="00B367B7" w:rsidRDefault="00000000">
      <w:pPr>
        <w:pStyle w:val="Standard"/>
        <w:widowControl/>
        <w:numPr>
          <w:ilvl w:val="0"/>
          <w:numId w:val="37"/>
        </w:numPr>
        <w:spacing w:before="100" w:after="100" w:line="276" w:lineRule="auto"/>
        <w:jc w:val="both"/>
      </w:pPr>
      <w:r w:rsidRPr="00B367B7">
        <w:rPr>
          <w:rFonts w:eastAsia="Times New Roman"/>
          <w:b/>
          <w:bCs/>
          <w:lang w:eastAsia="fr-FR"/>
        </w:rPr>
        <w:t>Matériel de l'</w:t>
      </w:r>
      <w:proofErr w:type="spellStart"/>
      <w:r w:rsidRPr="00B367B7">
        <w:rPr>
          <w:rFonts w:eastAsia="Times New Roman"/>
          <w:b/>
          <w:bCs/>
          <w:lang w:eastAsia="fr-FR"/>
        </w:rPr>
        <w:t>élu·e</w:t>
      </w:r>
      <w:proofErr w:type="spellEnd"/>
      <w:r w:rsidRPr="00B367B7">
        <w:rPr>
          <w:rFonts w:eastAsia="Times New Roman"/>
          <w:b/>
          <w:bCs/>
          <w:lang w:eastAsia="fr-FR"/>
        </w:rPr>
        <w:t xml:space="preserve"> :</w:t>
      </w:r>
      <w:r w:rsidRPr="00B367B7">
        <w:rPr>
          <w:rFonts w:eastAsia="Times New Roman"/>
          <w:lang w:eastAsia="fr-FR"/>
        </w:rPr>
        <w:t xml:space="preserve"> L'ordinateur, le téléphone ou les logiciels fournis par l'entreprise pour le mandat doivent être adaptés (</w:t>
      </w:r>
      <w:proofErr w:type="gramStart"/>
      <w:r w:rsidRPr="00B367B7">
        <w:rPr>
          <w:rFonts w:eastAsia="Times New Roman"/>
          <w:lang w:eastAsia="fr-FR"/>
        </w:rPr>
        <w:t>ex:</w:t>
      </w:r>
      <w:proofErr w:type="gramEnd"/>
      <w:r w:rsidRPr="00B367B7">
        <w:rPr>
          <w:rFonts w:eastAsia="Times New Roman"/>
          <w:lang w:eastAsia="fr-FR"/>
        </w:rPr>
        <w:t xml:space="preserve"> synthèse vocale, clavier spécifique).</w:t>
      </w:r>
    </w:p>
    <w:p w14:paraId="0F52CC1B" w14:textId="77777777" w:rsidR="00A2098A" w:rsidRPr="00B367B7" w:rsidRDefault="00000000">
      <w:pPr>
        <w:pStyle w:val="Standard"/>
        <w:widowControl/>
        <w:numPr>
          <w:ilvl w:val="0"/>
          <w:numId w:val="37"/>
        </w:numPr>
        <w:spacing w:before="100" w:after="100" w:line="276" w:lineRule="auto"/>
        <w:jc w:val="both"/>
      </w:pPr>
      <w:r w:rsidRPr="00B367B7">
        <w:rPr>
          <w:rFonts w:eastAsia="Times New Roman"/>
          <w:b/>
          <w:bCs/>
          <w:lang w:eastAsia="fr-FR"/>
        </w:rPr>
        <w:t>Accessibilité des réunions :</w:t>
      </w:r>
      <w:r w:rsidRPr="00B367B7">
        <w:rPr>
          <w:rFonts w:eastAsia="Times New Roman"/>
          <w:lang w:eastAsia="fr-FR"/>
        </w:rPr>
        <w:t xml:space="preserve"> Les réunions de l'instance doivent se tenir dans des salles accessibles, avec interprétation LSF ou vélotypie si nécessaire (frais à la charge de l'employeur au titre du fonctionnement de l'instance).</w:t>
      </w:r>
    </w:p>
    <w:p w14:paraId="65A0DB91" w14:textId="77777777" w:rsidR="00005107" w:rsidRDefault="00005107">
      <w:pPr>
        <w:pStyle w:val="Titre4"/>
        <w:rPr>
          <w:rFonts w:eastAsia="Times New Roman"/>
          <w:b/>
          <w:bCs/>
          <w:color w:val="auto"/>
          <w:lang w:eastAsia="fr-FR"/>
        </w:rPr>
      </w:pPr>
    </w:p>
    <w:p w14:paraId="766CE7CB" w14:textId="418D5273" w:rsidR="00A2098A" w:rsidRPr="00B367B7" w:rsidRDefault="00000000">
      <w:pPr>
        <w:pStyle w:val="Titre4"/>
        <w:rPr>
          <w:color w:val="auto"/>
        </w:rPr>
      </w:pPr>
      <w:r w:rsidRPr="00B367B7">
        <w:rPr>
          <w:rFonts w:eastAsia="Times New Roman"/>
          <w:b/>
          <w:bCs/>
          <w:color w:val="auto"/>
          <w:lang w:eastAsia="fr-FR"/>
        </w:rPr>
        <w:t>3. Profession de foi :</w:t>
      </w:r>
    </w:p>
    <w:p w14:paraId="4B055B98" w14:textId="6714490D" w:rsidR="00A2098A" w:rsidRPr="00B367B7" w:rsidRDefault="00000000">
      <w:pPr>
        <w:pStyle w:val="Standard"/>
        <w:widowControl/>
        <w:numPr>
          <w:ilvl w:val="0"/>
          <w:numId w:val="102"/>
        </w:numPr>
        <w:spacing w:before="100" w:after="100" w:line="276" w:lineRule="auto"/>
        <w:jc w:val="both"/>
      </w:pPr>
      <w:r w:rsidRPr="00B367B7">
        <w:rPr>
          <w:rFonts w:eastAsia="Times New Roman"/>
          <w:b/>
          <w:bCs/>
          <w:lang w:eastAsia="fr-FR"/>
        </w:rPr>
        <w:t>Le format FALC :</w:t>
      </w:r>
      <w:r w:rsidRPr="00B367B7">
        <w:rPr>
          <w:rFonts w:eastAsia="Times New Roman"/>
          <w:lang w:eastAsia="fr-FR"/>
        </w:rPr>
        <w:t xml:space="preserve"> En plus de la version classique, produisez une version en Facile à Lire et à Comprendre. </w:t>
      </w:r>
    </w:p>
    <w:p w14:paraId="2797B202" w14:textId="77777777" w:rsidR="00A2098A" w:rsidRPr="00B367B7" w:rsidRDefault="00000000">
      <w:pPr>
        <w:pStyle w:val="Standard"/>
        <w:widowControl/>
        <w:numPr>
          <w:ilvl w:val="0"/>
          <w:numId w:val="38"/>
        </w:numPr>
        <w:spacing w:before="100" w:after="100" w:line="276" w:lineRule="auto"/>
        <w:jc w:val="both"/>
      </w:pPr>
      <w:r w:rsidRPr="00B367B7">
        <w:rPr>
          <w:rFonts w:eastAsia="Times New Roman"/>
          <w:b/>
          <w:bCs/>
          <w:lang w:eastAsia="fr-FR"/>
        </w:rPr>
        <w:t>Le vote numérique :</w:t>
      </w:r>
      <w:r w:rsidRPr="00B367B7">
        <w:rPr>
          <w:rFonts w:eastAsia="Times New Roman"/>
          <w:lang w:eastAsia="fr-FR"/>
        </w:rPr>
        <w:t xml:space="preserve"> Si le vote se fait en ligne (voir nos conseils précédents), détaillez la procédure étape par étape avec des captures d'écran simples.</w:t>
      </w:r>
    </w:p>
    <w:p w14:paraId="0194BDC3" w14:textId="77777777" w:rsidR="00A2098A" w:rsidRPr="00B367B7" w:rsidRDefault="00000000">
      <w:pPr>
        <w:pStyle w:val="Standard"/>
        <w:widowControl/>
        <w:numPr>
          <w:ilvl w:val="0"/>
          <w:numId w:val="38"/>
        </w:numPr>
        <w:spacing w:before="100" w:after="100" w:line="276" w:lineRule="auto"/>
        <w:jc w:val="both"/>
      </w:pPr>
      <w:r w:rsidRPr="00B367B7">
        <w:rPr>
          <w:rFonts w:eastAsia="Times New Roman"/>
          <w:b/>
          <w:bCs/>
          <w:lang w:eastAsia="fr-FR"/>
        </w:rPr>
        <w:t>Accessibilité numérique :</w:t>
      </w:r>
      <w:r w:rsidRPr="00B367B7">
        <w:rPr>
          <w:rFonts w:eastAsia="Times New Roman"/>
          <w:lang w:eastAsia="fr-FR"/>
        </w:rPr>
        <w:t xml:space="preserve"> Si vous envoyez votre profession de foi par mail, vérifiez que le PDF est "lisible" par les logiciels de lecture d'écran (ne pas envoyer juste une photo du tract).</w:t>
      </w:r>
    </w:p>
    <w:p w14:paraId="06261EBE" w14:textId="77777777" w:rsidR="00005107" w:rsidRDefault="00005107">
      <w:pPr>
        <w:pStyle w:val="Titre4"/>
        <w:rPr>
          <w:rFonts w:eastAsia="Times New Roman"/>
          <w:b/>
          <w:bCs/>
          <w:color w:val="auto"/>
          <w:lang w:eastAsia="fr-FR"/>
        </w:rPr>
      </w:pPr>
    </w:p>
    <w:p w14:paraId="42409CCF" w14:textId="10436FD6" w:rsidR="00A2098A" w:rsidRPr="00B367B7" w:rsidRDefault="00000000">
      <w:pPr>
        <w:pStyle w:val="Titre4"/>
        <w:rPr>
          <w:color w:val="auto"/>
        </w:rPr>
      </w:pPr>
      <w:r w:rsidRPr="00B367B7">
        <w:rPr>
          <w:rFonts w:eastAsia="Times New Roman"/>
          <w:b/>
          <w:bCs/>
          <w:color w:val="auto"/>
          <w:lang w:eastAsia="fr-FR"/>
        </w:rPr>
        <w:t>4. La discrimination syndicale "double"</w:t>
      </w:r>
    </w:p>
    <w:p w14:paraId="43CC892B" w14:textId="54B8CC5E" w:rsidR="00A2098A" w:rsidRPr="00B367B7" w:rsidRDefault="00000000">
      <w:pPr>
        <w:pStyle w:val="Standard"/>
        <w:widowControl/>
        <w:numPr>
          <w:ilvl w:val="0"/>
          <w:numId w:val="103"/>
        </w:numPr>
        <w:spacing w:before="100" w:after="100" w:line="276" w:lineRule="auto"/>
        <w:jc w:val="both"/>
      </w:pPr>
      <w:r w:rsidRPr="00B367B7">
        <w:rPr>
          <w:rFonts w:eastAsia="Times New Roman"/>
          <w:b/>
          <w:bCs/>
          <w:lang w:eastAsia="fr-FR"/>
        </w:rPr>
        <w:t>Vigilance :</w:t>
      </w:r>
      <w:r w:rsidRPr="00B367B7">
        <w:rPr>
          <w:rFonts w:eastAsia="Times New Roman"/>
          <w:lang w:eastAsia="fr-FR"/>
        </w:rPr>
        <w:t xml:space="preserve"> Soyez </w:t>
      </w:r>
      <w:proofErr w:type="spellStart"/>
      <w:r w:rsidRPr="00B367B7">
        <w:rPr>
          <w:rFonts w:eastAsia="Times New Roman"/>
          <w:lang w:eastAsia="fr-FR"/>
        </w:rPr>
        <w:t>attentifs</w:t>
      </w:r>
      <w:r w:rsidR="00A563DD" w:rsidRPr="00B367B7">
        <w:rPr>
          <w:rFonts w:eastAsia="Times New Roman"/>
          <w:lang w:eastAsia="fr-FR"/>
        </w:rPr>
        <w:t>·ves</w:t>
      </w:r>
      <w:proofErr w:type="spellEnd"/>
      <w:r w:rsidRPr="00B367B7">
        <w:rPr>
          <w:rFonts w:eastAsia="Times New Roman"/>
          <w:lang w:eastAsia="fr-FR"/>
        </w:rPr>
        <w:t xml:space="preserve"> aux pressions que pourraient subir les </w:t>
      </w:r>
      <w:proofErr w:type="spellStart"/>
      <w:r w:rsidRPr="00B367B7">
        <w:rPr>
          <w:rFonts w:eastAsia="Times New Roman"/>
          <w:lang w:eastAsia="fr-FR"/>
        </w:rPr>
        <w:t>candidat·es</w:t>
      </w:r>
      <w:proofErr w:type="spellEnd"/>
      <w:r w:rsidRPr="00B367B7">
        <w:rPr>
          <w:rFonts w:eastAsia="Times New Roman"/>
          <w:lang w:eastAsia="fr-FR"/>
        </w:rPr>
        <w:t xml:space="preserve"> en situation de handicap ("Tu es déjà fragile, le mandat va t'achever", etc.). Ce sont des propos validistes visant à écarter les personnes de la vie démocratique. Solidaires défend le droit de </w:t>
      </w:r>
      <w:proofErr w:type="spellStart"/>
      <w:r w:rsidRPr="00B367B7">
        <w:rPr>
          <w:rFonts w:eastAsia="Times New Roman"/>
          <w:lang w:eastAsia="fr-FR"/>
        </w:rPr>
        <w:t>chacun·e</w:t>
      </w:r>
      <w:proofErr w:type="spellEnd"/>
      <w:r w:rsidRPr="00B367B7">
        <w:rPr>
          <w:rFonts w:eastAsia="Times New Roman"/>
          <w:lang w:eastAsia="fr-FR"/>
        </w:rPr>
        <w:t xml:space="preserve"> à l'engagement militant.</w:t>
      </w:r>
    </w:p>
    <w:p w14:paraId="3F618EAC" w14:textId="77777777" w:rsidR="00A2098A" w:rsidRPr="00B367B7" w:rsidRDefault="00000000" w:rsidP="003B145B">
      <w:pPr>
        <w:pStyle w:val="Titre2"/>
      </w:pPr>
      <w:bookmarkStart w:id="65" w:name="__RefHeading__4439_394639841"/>
      <w:bookmarkStart w:id="66" w:name="Bookmark20"/>
      <w:bookmarkStart w:id="67" w:name="_Toc225857200"/>
      <w:r w:rsidRPr="00B367B7">
        <w:lastRenderedPageBreak/>
        <w:t>FICHE 14 : Défense Juridique et Discriminations</w:t>
      </w:r>
      <w:bookmarkEnd w:id="65"/>
      <w:bookmarkEnd w:id="66"/>
      <w:bookmarkEnd w:id="67"/>
    </w:p>
    <w:p w14:paraId="6F27DEA0" w14:textId="77777777" w:rsidR="00B80173" w:rsidRDefault="00B80173">
      <w:pPr>
        <w:pStyle w:val="Standard"/>
        <w:spacing w:line="276" w:lineRule="auto"/>
        <w:rPr>
          <w:b/>
        </w:rPr>
      </w:pPr>
    </w:p>
    <w:p w14:paraId="1CAB3700" w14:textId="7389239B" w:rsidR="00A2098A" w:rsidRPr="00B367B7" w:rsidRDefault="00000000">
      <w:pPr>
        <w:pStyle w:val="Standard"/>
        <w:spacing w:line="276" w:lineRule="auto"/>
      </w:pPr>
      <w:r w:rsidRPr="00B367B7">
        <w:rPr>
          <w:b/>
        </w:rPr>
        <w:t>L’objectif :</w:t>
      </w:r>
      <w:r w:rsidRPr="00B367B7">
        <w:t xml:space="preserve"> Garantir que le handicap ne soit pas un frein à la carrière, ni un motif de sortie de l'entreprise ou de l'administration.</w:t>
      </w:r>
    </w:p>
    <w:p w14:paraId="6F69BEA8" w14:textId="77777777" w:rsidR="00A2098A" w:rsidRPr="00B367B7" w:rsidRDefault="00A2098A">
      <w:pPr>
        <w:pStyle w:val="Standard"/>
        <w:spacing w:line="276" w:lineRule="auto"/>
      </w:pPr>
    </w:p>
    <w:p w14:paraId="46C4340F" w14:textId="77777777" w:rsidR="00A2098A" w:rsidRPr="00B367B7" w:rsidRDefault="00000000">
      <w:pPr>
        <w:pStyle w:val="Titre4"/>
        <w:rPr>
          <w:color w:val="auto"/>
        </w:rPr>
      </w:pPr>
      <w:r w:rsidRPr="00B367B7">
        <w:rPr>
          <w:rFonts w:eastAsia="Times New Roman"/>
          <w:b/>
          <w:bCs/>
          <w:color w:val="auto"/>
          <w:lang w:eastAsia="fr-FR"/>
        </w:rPr>
        <w:t>1. Le Secret Médical :</w:t>
      </w:r>
    </w:p>
    <w:p w14:paraId="700DF532" w14:textId="5085046B" w:rsidR="00A2098A" w:rsidRPr="00B367B7" w:rsidRDefault="00000000">
      <w:pPr>
        <w:pStyle w:val="Standard"/>
        <w:widowControl/>
        <w:numPr>
          <w:ilvl w:val="0"/>
          <w:numId w:val="104"/>
        </w:numPr>
        <w:spacing w:before="100" w:after="100" w:line="276" w:lineRule="auto"/>
      </w:pPr>
      <w:r w:rsidRPr="00B367B7">
        <w:rPr>
          <w:rFonts w:eastAsia="Times New Roman"/>
          <w:b/>
          <w:bCs/>
          <w:lang w:eastAsia="fr-FR"/>
        </w:rPr>
        <w:t xml:space="preserve">Le diagnostic ne regarde que le ou la </w:t>
      </w:r>
      <w:proofErr w:type="spellStart"/>
      <w:r w:rsidRPr="00B367B7">
        <w:rPr>
          <w:rFonts w:eastAsia="Times New Roman"/>
          <w:b/>
          <w:bCs/>
          <w:lang w:eastAsia="fr-FR"/>
        </w:rPr>
        <w:t>salarié·e</w:t>
      </w:r>
      <w:proofErr w:type="spellEnd"/>
      <w:r w:rsidRPr="00B367B7">
        <w:rPr>
          <w:rFonts w:eastAsia="Times New Roman"/>
          <w:b/>
          <w:bCs/>
          <w:lang w:eastAsia="fr-FR"/>
        </w:rPr>
        <w:t xml:space="preserve"> :</w:t>
      </w:r>
      <w:r w:rsidRPr="00B367B7">
        <w:rPr>
          <w:rFonts w:eastAsia="Times New Roman"/>
          <w:lang w:eastAsia="fr-FR"/>
        </w:rPr>
        <w:t xml:space="preserve"> L'employeur, les RH</w:t>
      </w:r>
      <w:r w:rsidR="00A563DD" w:rsidRPr="00B367B7">
        <w:rPr>
          <w:rFonts w:eastAsia="Times New Roman"/>
          <w:lang w:eastAsia="fr-FR"/>
        </w:rPr>
        <w:t>,</w:t>
      </w:r>
      <w:r w:rsidRPr="00B367B7">
        <w:rPr>
          <w:rFonts w:eastAsia="Times New Roman"/>
          <w:strike/>
          <w:lang w:eastAsia="fr-FR"/>
        </w:rPr>
        <w:t xml:space="preserve"> ou</w:t>
      </w:r>
      <w:r w:rsidRPr="00B367B7">
        <w:rPr>
          <w:rFonts w:eastAsia="Times New Roman"/>
          <w:lang w:eastAsia="fr-FR"/>
        </w:rPr>
        <w:t xml:space="preserve"> le ou la responsable n'ont aucun droit de connaître la pathologie (le nom de la maladie ou la nature du handicap).</w:t>
      </w:r>
    </w:p>
    <w:p w14:paraId="62845F85" w14:textId="77777777" w:rsidR="00A2098A" w:rsidRPr="00B367B7" w:rsidRDefault="00000000">
      <w:pPr>
        <w:pStyle w:val="Standard"/>
        <w:widowControl/>
        <w:numPr>
          <w:ilvl w:val="0"/>
          <w:numId w:val="40"/>
        </w:numPr>
        <w:spacing w:before="100" w:after="100" w:line="276" w:lineRule="auto"/>
      </w:pPr>
      <w:r w:rsidRPr="00B367B7">
        <w:rPr>
          <w:rFonts w:eastAsia="Times New Roman"/>
          <w:b/>
          <w:bCs/>
          <w:lang w:eastAsia="fr-FR"/>
        </w:rPr>
        <w:t>Ce qu'on communique :</w:t>
      </w:r>
      <w:r w:rsidRPr="00B367B7">
        <w:rPr>
          <w:rFonts w:eastAsia="Times New Roman"/>
          <w:lang w:eastAsia="fr-FR"/>
        </w:rPr>
        <w:t xml:space="preserve"> On ne parle que des incidences sur le travail (</w:t>
      </w:r>
      <w:proofErr w:type="gramStart"/>
      <w:r w:rsidRPr="00B367B7">
        <w:rPr>
          <w:rFonts w:eastAsia="Times New Roman"/>
          <w:lang w:eastAsia="fr-FR"/>
        </w:rPr>
        <w:t>ex:</w:t>
      </w:r>
      <w:proofErr w:type="gramEnd"/>
      <w:r w:rsidRPr="00B367B7">
        <w:rPr>
          <w:rFonts w:eastAsia="Times New Roman"/>
          <w:lang w:eastAsia="fr-FR"/>
        </w:rPr>
        <w:t xml:space="preserve"> "ne peut pas porter de charges", "doit travailler dans le calme", "besoin de pauses visuelles").</w:t>
      </w:r>
    </w:p>
    <w:p w14:paraId="0B5161F0" w14:textId="6FF374AD" w:rsidR="00A2098A" w:rsidRPr="00B367B7" w:rsidRDefault="00000000">
      <w:pPr>
        <w:pStyle w:val="Standard"/>
        <w:widowControl/>
        <w:numPr>
          <w:ilvl w:val="0"/>
          <w:numId w:val="40"/>
        </w:numPr>
        <w:spacing w:before="100" w:after="100" w:line="276" w:lineRule="auto"/>
      </w:pPr>
      <w:r w:rsidRPr="00B367B7">
        <w:rPr>
          <w:rFonts w:eastAsia="Times New Roman"/>
          <w:b/>
          <w:bCs/>
          <w:lang w:eastAsia="fr-FR"/>
        </w:rPr>
        <w:t xml:space="preserve">Vigilance en </w:t>
      </w:r>
      <w:proofErr w:type="spellStart"/>
      <w:r w:rsidRPr="00B367B7">
        <w:rPr>
          <w:rFonts w:eastAsia="Times New Roman"/>
          <w:b/>
          <w:bCs/>
          <w:lang w:eastAsia="fr-FR"/>
        </w:rPr>
        <w:t>temps</w:t>
      </w:r>
      <w:proofErr w:type="spellEnd"/>
      <w:r w:rsidRPr="00B367B7">
        <w:rPr>
          <w:rFonts w:eastAsia="Times New Roman"/>
          <w:b/>
          <w:bCs/>
          <w:lang w:eastAsia="fr-FR"/>
        </w:rPr>
        <w:t xml:space="preserve"> que syndicaliste :</w:t>
      </w:r>
      <w:r w:rsidRPr="00B367B7">
        <w:rPr>
          <w:rFonts w:eastAsia="Times New Roman"/>
          <w:lang w:eastAsia="fr-FR"/>
        </w:rPr>
        <w:t xml:space="preserve"> Si un employeur insiste pour savoir "ce que vous avez", c'est une pression illégale. Le ou la </w:t>
      </w:r>
      <w:proofErr w:type="spellStart"/>
      <w:r w:rsidRPr="00B367B7">
        <w:rPr>
          <w:rFonts w:eastAsia="Times New Roman"/>
          <w:lang w:eastAsia="fr-FR"/>
        </w:rPr>
        <w:t>salarié·e</w:t>
      </w:r>
      <w:proofErr w:type="spellEnd"/>
      <w:r w:rsidRPr="00B367B7">
        <w:rPr>
          <w:rFonts w:eastAsia="Times New Roman"/>
          <w:lang w:eastAsia="fr-FR"/>
        </w:rPr>
        <w:t xml:space="preserve"> peut répondre : </w:t>
      </w:r>
      <w:r w:rsidRPr="00B367B7">
        <w:rPr>
          <w:rFonts w:eastAsia="Times New Roman"/>
          <w:i/>
          <w:iCs/>
          <w:lang w:eastAsia="fr-FR"/>
        </w:rPr>
        <w:t>"Ma santé relève du secret médical, discutons plutôt des aménagements préconisés par le</w:t>
      </w:r>
      <w:r w:rsidR="00A563DD" w:rsidRPr="00B367B7">
        <w:rPr>
          <w:rFonts w:eastAsia="Times New Roman"/>
          <w:i/>
          <w:iCs/>
          <w:lang w:eastAsia="fr-FR"/>
        </w:rPr>
        <w:t>/la</w:t>
      </w:r>
      <w:r w:rsidRPr="00B367B7">
        <w:rPr>
          <w:rFonts w:eastAsia="Times New Roman"/>
          <w:i/>
          <w:iCs/>
          <w:lang w:eastAsia="fr-FR"/>
        </w:rPr>
        <w:t xml:space="preserve"> médecin du travail."</w:t>
      </w:r>
    </w:p>
    <w:p w14:paraId="7AD05D2D" w14:textId="77777777" w:rsidR="00B80173" w:rsidRDefault="00B80173">
      <w:pPr>
        <w:pStyle w:val="Titre4"/>
        <w:rPr>
          <w:rFonts w:eastAsia="Times New Roman"/>
          <w:b/>
          <w:bCs/>
          <w:color w:val="auto"/>
          <w:lang w:eastAsia="fr-FR"/>
        </w:rPr>
      </w:pPr>
    </w:p>
    <w:p w14:paraId="4C26E7E3" w14:textId="6735176B" w:rsidR="00A2098A" w:rsidRPr="00B367B7" w:rsidRDefault="00000000">
      <w:pPr>
        <w:pStyle w:val="Titre4"/>
        <w:rPr>
          <w:color w:val="auto"/>
        </w:rPr>
      </w:pPr>
      <w:r w:rsidRPr="00B367B7">
        <w:rPr>
          <w:rFonts w:eastAsia="Times New Roman"/>
          <w:b/>
          <w:bCs/>
          <w:color w:val="auto"/>
          <w:lang w:eastAsia="fr-FR"/>
        </w:rPr>
        <w:t>2. La lutte contre l'inaptitude "de confort"</w:t>
      </w:r>
    </w:p>
    <w:p w14:paraId="0B9AD60C" w14:textId="77777777" w:rsidR="00A2098A" w:rsidRPr="00B367B7" w:rsidRDefault="00000000">
      <w:pPr>
        <w:pStyle w:val="Standard"/>
        <w:widowControl/>
        <w:spacing w:before="100" w:after="100" w:line="276" w:lineRule="auto"/>
      </w:pPr>
      <w:r w:rsidRPr="00B367B7">
        <w:rPr>
          <w:rFonts w:eastAsia="Times New Roman"/>
          <w:lang w:eastAsia="fr-FR"/>
        </w:rPr>
        <w:t>L'inaptitude est trop souvent utilisée par les patrons pour se débarrasser d'</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salarié·e</w:t>
      </w:r>
      <w:proofErr w:type="spellEnd"/>
      <w:r w:rsidRPr="00B367B7">
        <w:rPr>
          <w:rFonts w:eastAsia="Times New Roman"/>
          <w:lang w:eastAsia="fr-FR"/>
        </w:rPr>
        <w:t xml:space="preserve"> </w:t>
      </w:r>
      <w:proofErr w:type="spellStart"/>
      <w:r w:rsidRPr="00B367B7">
        <w:rPr>
          <w:rFonts w:eastAsia="Times New Roman"/>
          <w:lang w:eastAsia="fr-FR"/>
        </w:rPr>
        <w:t>devenu·e</w:t>
      </w:r>
      <w:proofErr w:type="spellEnd"/>
      <w:r w:rsidRPr="00B367B7">
        <w:rPr>
          <w:rFonts w:eastAsia="Times New Roman"/>
          <w:lang w:eastAsia="fr-FR"/>
        </w:rPr>
        <w:t xml:space="preserve"> "</w:t>
      </w:r>
      <w:proofErr w:type="spellStart"/>
      <w:r w:rsidRPr="00B367B7">
        <w:rPr>
          <w:rFonts w:eastAsia="Times New Roman"/>
          <w:lang w:eastAsia="fr-FR"/>
        </w:rPr>
        <w:t>gênant·e</w:t>
      </w:r>
      <w:proofErr w:type="spellEnd"/>
      <w:r w:rsidRPr="00B367B7">
        <w:rPr>
          <w:rFonts w:eastAsia="Times New Roman"/>
          <w:lang w:eastAsia="fr-FR"/>
        </w:rPr>
        <w:t>".</w:t>
      </w:r>
    </w:p>
    <w:p w14:paraId="4E123106" w14:textId="77777777" w:rsidR="00A2098A" w:rsidRPr="00B367B7" w:rsidRDefault="00000000">
      <w:pPr>
        <w:pStyle w:val="Standard"/>
        <w:widowControl/>
        <w:numPr>
          <w:ilvl w:val="0"/>
          <w:numId w:val="105"/>
        </w:numPr>
        <w:spacing w:before="100" w:after="100" w:line="276" w:lineRule="auto"/>
      </w:pPr>
      <w:r w:rsidRPr="00B367B7">
        <w:rPr>
          <w:rFonts w:eastAsia="Times New Roman"/>
          <w:b/>
          <w:bCs/>
          <w:lang w:eastAsia="fr-FR"/>
        </w:rPr>
        <w:t>L'obligation de reclassement (Art. L1226-2 du Code du Travail) :</w:t>
      </w:r>
      <w:r w:rsidRPr="00B367B7">
        <w:rPr>
          <w:rFonts w:eastAsia="Times New Roman"/>
          <w:lang w:eastAsia="fr-FR"/>
        </w:rPr>
        <w:t xml:space="preserve"> Avant de licencier pour inaptitude, l'employeur doit chercher réellement et sérieusement à reclasser le ou la </w:t>
      </w:r>
      <w:proofErr w:type="spellStart"/>
      <w:r w:rsidRPr="00B367B7">
        <w:rPr>
          <w:rFonts w:eastAsia="Times New Roman"/>
          <w:lang w:eastAsia="fr-FR"/>
        </w:rPr>
        <w:t>salarié·e</w:t>
      </w:r>
      <w:proofErr w:type="spellEnd"/>
      <w:r w:rsidRPr="00B367B7">
        <w:rPr>
          <w:rFonts w:eastAsia="Times New Roman"/>
          <w:lang w:eastAsia="fr-FR"/>
        </w:rPr>
        <w:t xml:space="preserve"> sur un autre poste, même par voie de mutation ou de transformation de poste.</w:t>
      </w:r>
    </w:p>
    <w:p w14:paraId="2AEF8288" w14:textId="77777777" w:rsidR="00A2098A" w:rsidRPr="00B367B7" w:rsidRDefault="00000000">
      <w:pPr>
        <w:pStyle w:val="Standard"/>
        <w:widowControl/>
        <w:numPr>
          <w:ilvl w:val="0"/>
          <w:numId w:val="41"/>
        </w:numPr>
        <w:spacing w:before="100" w:after="100" w:line="276" w:lineRule="auto"/>
      </w:pPr>
      <w:r w:rsidRPr="00B367B7">
        <w:rPr>
          <w:rFonts w:eastAsia="Times New Roman"/>
          <w:b/>
          <w:bCs/>
          <w:lang w:eastAsia="fr-FR"/>
        </w:rPr>
        <w:t>La loyauté de la recherche :</w:t>
      </w:r>
      <w:r w:rsidRPr="00B367B7">
        <w:rPr>
          <w:rFonts w:eastAsia="Times New Roman"/>
          <w:lang w:eastAsia="fr-FR"/>
        </w:rPr>
        <w:t xml:space="preserve"> Le syndicat doit exiger la liste des postes vacants. Si l'employeur dit "il n'y a rien", mais qu'il embauche en intérim ou en CDD sur des postes compatibles, le licenciement peut être contesté et annulé.</w:t>
      </w:r>
    </w:p>
    <w:p w14:paraId="416F5C98" w14:textId="77777777" w:rsidR="00A2098A" w:rsidRPr="00B367B7" w:rsidRDefault="00000000">
      <w:pPr>
        <w:pStyle w:val="Standard"/>
        <w:widowControl/>
        <w:numPr>
          <w:ilvl w:val="0"/>
          <w:numId w:val="41"/>
        </w:numPr>
        <w:spacing w:before="100" w:after="100" w:line="276" w:lineRule="auto"/>
      </w:pPr>
      <w:r w:rsidRPr="00B367B7">
        <w:rPr>
          <w:rFonts w:eastAsia="Times New Roman"/>
          <w:b/>
          <w:bCs/>
          <w:lang w:eastAsia="fr-FR"/>
        </w:rPr>
        <w:t>Le rôle de la Médecine du Travail :</w:t>
      </w:r>
      <w:r w:rsidRPr="00B367B7">
        <w:rPr>
          <w:rFonts w:eastAsia="Times New Roman"/>
          <w:lang w:eastAsia="fr-FR"/>
        </w:rPr>
        <w:t xml:space="preserve"> C'est le seul interlocuteur médical. Solidaires doit encourager les collègues à solliciter des visites de pré-reprise pendant leur arrêt pour préparer les aménagements avant que l'inaptitude ne soit prononcée.</w:t>
      </w:r>
    </w:p>
    <w:p w14:paraId="05341901" w14:textId="77777777" w:rsidR="00B80173" w:rsidRDefault="00B80173">
      <w:pPr>
        <w:pStyle w:val="Titre4"/>
        <w:rPr>
          <w:rFonts w:eastAsia="Times New Roman"/>
          <w:b/>
          <w:bCs/>
          <w:color w:val="auto"/>
          <w:lang w:eastAsia="fr-FR"/>
        </w:rPr>
      </w:pPr>
    </w:p>
    <w:p w14:paraId="68400E1B" w14:textId="26938A79" w:rsidR="00A2098A" w:rsidRPr="00B367B7" w:rsidRDefault="00000000">
      <w:pPr>
        <w:pStyle w:val="Titre4"/>
        <w:rPr>
          <w:color w:val="auto"/>
        </w:rPr>
      </w:pPr>
      <w:r w:rsidRPr="00B367B7">
        <w:rPr>
          <w:rFonts w:eastAsia="Times New Roman"/>
          <w:b/>
          <w:bCs/>
          <w:color w:val="auto"/>
          <w:lang w:eastAsia="fr-FR"/>
        </w:rPr>
        <w:t>3. Évolution de carrière et "Plancher de verre"</w:t>
      </w:r>
    </w:p>
    <w:p w14:paraId="7C6A084F" w14:textId="77777777" w:rsidR="00A2098A" w:rsidRPr="00B367B7" w:rsidRDefault="00000000">
      <w:pPr>
        <w:pStyle w:val="Standard"/>
        <w:widowControl/>
        <w:spacing w:before="100" w:after="100" w:line="276" w:lineRule="auto"/>
      </w:pPr>
      <w:r w:rsidRPr="00B367B7">
        <w:rPr>
          <w:rFonts w:eastAsia="Times New Roman"/>
          <w:lang w:eastAsia="fr-FR"/>
        </w:rPr>
        <w:t>Le handicap ne doit pas entraîner une stagnation professionnelle.</w:t>
      </w:r>
    </w:p>
    <w:p w14:paraId="0ACDAB20" w14:textId="77777777" w:rsidR="00A2098A" w:rsidRPr="00B367B7" w:rsidRDefault="00000000">
      <w:pPr>
        <w:pStyle w:val="Standard"/>
        <w:widowControl/>
        <w:numPr>
          <w:ilvl w:val="0"/>
          <w:numId w:val="106"/>
        </w:numPr>
        <w:spacing w:before="100" w:after="100" w:line="276" w:lineRule="auto"/>
      </w:pPr>
      <w:r w:rsidRPr="00B367B7">
        <w:rPr>
          <w:rFonts w:eastAsia="Times New Roman"/>
          <w:b/>
          <w:bCs/>
          <w:lang w:eastAsia="fr-FR"/>
        </w:rPr>
        <w:t>Égalité de traitement :</w:t>
      </w:r>
      <w:r w:rsidRPr="00B367B7">
        <w:rPr>
          <w:rFonts w:eastAsia="Times New Roman"/>
          <w:lang w:eastAsia="fr-FR"/>
        </w:rPr>
        <w:t xml:space="preserve"> Le Code du Travail interdit de prendre en compte le handicap pour les promotions, les augmentations ou la formation.</w:t>
      </w:r>
    </w:p>
    <w:p w14:paraId="0F2A97CF" w14:textId="77777777" w:rsidR="00A2098A" w:rsidRPr="00B367B7" w:rsidRDefault="00000000">
      <w:pPr>
        <w:pStyle w:val="Standard"/>
        <w:widowControl/>
        <w:numPr>
          <w:ilvl w:val="0"/>
          <w:numId w:val="42"/>
        </w:numPr>
        <w:spacing w:before="100" w:after="100" w:line="276" w:lineRule="auto"/>
      </w:pPr>
      <w:r w:rsidRPr="00B367B7">
        <w:rPr>
          <w:rFonts w:eastAsia="Times New Roman"/>
          <w:b/>
          <w:bCs/>
          <w:lang w:eastAsia="fr-FR"/>
        </w:rPr>
        <w:t>L'absence pour soins n'est pas un manque d'engagement :</w:t>
      </w:r>
      <w:r w:rsidRPr="00B367B7">
        <w:rPr>
          <w:rFonts w:eastAsia="Times New Roman"/>
          <w:lang w:eastAsia="fr-FR"/>
        </w:rPr>
        <w:t xml:space="preserve"> Si </w:t>
      </w:r>
      <w:proofErr w:type="spellStart"/>
      <w:r w:rsidRPr="00B367B7">
        <w:rPr>
          <w:rFonts w:eastAsia="Times New Roman"/>
          <w:lang w:eastAsia="fr-FR"/>
        </w:rPr>
        <w:t>un·e</w:t>
      </w:r>
      <w:proofErr w:type="spellEnd"/>
      <w:r w:rsidRPr="00B367B7">
        <w:rPr>
          <w:rFonts w:eastAsia="Times New Roman"/>
          <w:lang w:eastAsia="fr-FR"/>
        </w:rPr>
        <w:t xml:space="preserve"> collègue est </w:t>
      </w:r>
      <w:proofErr w:type="spellStart"/>
      <w:r w:rsidRPr="00B367B7">
        <w:rPr>
          <w:rFonts w:eastAsia="Times New Roman"/>
          <w:lang w:eastAsia="fr-FR"/>
        </w:rPr>
        <w:t>absent·e</w:t>
      </w:r>
      <w:proofErr w:type="spellEnd"/>
      <w:r w:rsidRPr="00B367B7">
        <w:rPr>
          <w:rFonts w:eastAsia="Times New Roman"/>
          <w:lang w:eastAsia="fr-FR"/>
        </w:rPr>
        <w:t xml:space="preserve"> pour des soins ou des cures liés à son handicap, cela ne doit pas justifier une baisse de prime ou un refus de promotion. C'est une discrimination indirecte.</w:t>
      </w:r>
    </w:p>
    <w:p w14:paraId="700EA7FA" w14:textId="77777777" w:rsidR="00A2098A" w:rsidRPr="00B367B7" w:rsidRDefault="00000000">
      <w:pPr>
        <w:pStyle w:val="Standard"/>
        <w:widowControl/>
        <w:numPr>
          <w:ilvl w:val="0"/>
          <w:numId w:val="42"/>
        </w:numPr>
        <w:spacing w:before="100" w:after="100" w:line="276" w:lineRule="auto"/>
      </w:pPr>
      <w:r w:rsidRPr="00B367B7">
        <w:rPr>
          <w:rFonts w:eastAsia="Times New Roman"/>
          <w:b/>
          <w:bCs/>
          <w:lang w:eastAsia="fr-FR"/>
        </w:rPr>
        <w:t>Action Solidaires :</w:t>
      </w:r>
      <w:r w:rsidRPr="00B367B7">
        <w:rPr>
          <w:rFonts w:eastAsia="Times New Roman"/>
          <w:lang w:eastAsia="fr-FR"/>
        </w:rPr>
        <w:t xml:space="preserve"> Lors des Négociations Annuelles Obligatoires (NAO), demandez les statistiques comparatives : quel est le salaire moyen et le taux de promotion des travailleurs et travailleuses </w:t>
      </w:r>
      <w:proofErr w:type="spellStart"/>
      <w:r w:rsidRPr="00B367B7">
        <w:rPr>
          <w:rFonts w:eastAsia="Times New Roman"/>
          <w:lang w:eastAsia="fr-FR"/>
        </w:rPr>
        <w:t>handicapé·es</w:t>
      </w:r>
      <w:proofErr w:type="spellEnd"/>
      <w:r w:rsidRPr="00B367B7">
        <w:rPr>
          <w:rFonts w:eastAsia="Times New Roman"/>
          <w:lang w:eastAsia="fr-FR"/>
        </w:rPr>
        <w:t xml:space="preserve"> par rapport au reste de l'entreprise ?</w:t>
      </w:r>
    </w:p>
    <w:p w14:paraId="0B59150C" w14:textId="77777777" w:rsidR="00B80173" w:rsidRDefault="00B80173">
      <w:pPr>
        <w:pStyle w:val="Titre4"/>
        <w:rPr>
          <w:rFonts w:eastAsia="Times New Roman"/>
          <w:b/>
          <w:bCs/>
          <w:color w:val="auto"/>
          <w:lang w:eastAsia="fr-FR"/>
        </w:rPr>
      </w:pPr>
    </w:p>
    <w:p w14:paraId="7D4F2278" w14:textId="3AAFF50F" w:rsidR="00A2098A" w:rsidRPr="00B367B7" w:rsidRDefault="00000000">
      <w:pPr>
        <w:pStyle w:val="Titre4"/>
        <w:rPr>
          <w:color w:val="auto"/>
        </w:rPr>
      </w:pPr>
      <w:r w:rsidRPr="00B367B7">
        <w:rPr>
          <w:rFonts w:eastAsia="Times New Roman"/>
          <w:b/>
          <w:bCs/>
          <w:color w:val="auto"/>
          <w:lang w:eastAsia="fr-FR"/>
        </w:rPr>
        <w:t>4. Recours en cas de discrimination</w:t>
      </w:r>
    </w:p>
    <w:p w14:paraId="5FEA5126" w14:textId="77777777" w:rsidR="00A2098A" w:rsidRPr="00B367B7" w:rsidRDefault="00000000">
      <w:pPr>
        <w:pStyle w:val="Standard"/>
        <w:widowControl/>
        <w:spacing w:before="100" w:after="100" w:line="276" w:lineRule="auto"/>
      </w:pPr>
      <w:r w:rsidRPr="00B367B7">
        <w:rPr>
          <w:rFonts w:eastAsia="Times New Roman"/>
          <w:lang w:eastAsia="fr-FR"/>
        </w:rPr>
        <w:t>Si le dialogue échoue, Solidaires accompagne le ou la camarade vers :</w:t>
      </w:r>
    </w:p>
    <w:p w14:paraId="3B380CE0" w14:textId="77777777" w:rsidR="00A2098A" w:rsidRPr="00B367B7" w:rsidRDefault="00000000">
      <w:pPr>
        <w:pStyle w:val="Standard"/>
        <w:widowControl/>
        <w:numPr>
          <w:ilvl w:val="0"/>
          <w:numId w:val="107"/>
        </w:numPr>
        <w:spacing w:before="100" w:after="100" w:line="276" w:lineRule="auto"/>
      </w:pPr>
      <w:r w:rsidRPr="00B367B7">
        <w:rPr>
          <w:rFonts w:eastAsia="Times New Roman"/>
          <w:b/>
          <w:bCs/>
          <w:lang w:eastAsia="fr-FR"/>
        </w:rPr>
        <w:t xml:space="preserve">Le Défenseur des Droits (ou ses </w:t>
      </w:r>
      <w:proofErr w:type="spellStart"/>
      <w:r w:rsidRPr="00B367B7">
        <w:rPr>
          <w:rFonts w:eastAsia="Times New Roman"/>
          <w:b/>
          <w:bCs/>
          <w:lang w:eastAsia="fr-FR"/>
        </w:rPr>
        <w:t>délégué·es</w:t>
      </w:r>
      <w:proofErr w:type="spellEnd"/>
      <w:r w:rsidRPr="00B367B7">
        <w:rPr>
          <w:rFonts w:eastAsia="Times New Roman"/>
          <w:b/>
          <w:bCs/>
          <w:lang w:eastAsia="fr-FR"/>
        </w:rPr>
        <w:t xml:space="preserve"> dans les départements</w:t>
      </w:r>
      <w:proofErr w:type="gramStart"/>
      <w:r w:rsidRPr="00B367B7">
        <w:rPr>
          <w:rFonts w:eastAsia="Times New Roman"/>
          <w:b/>
          <w:bCs/>
          <w:lang w:eastAsia="fr-FR"/>
        </w:rPr>
        <w:t>):</w:t>
      </w:r>
      <w:proofErr w:type="gramEnd"/>
      <w:r w:rsidRPr="00B367B7">
        <w:rPr>
          <w:rFonts w:eastAsia="Times New Roman"/>
          <w:lang w:eastAsia="fr-FR"/>
        </w:rPr>
        <w:t xml:space="preserve"> Pour obtenir une enquête et des recommandations officielles.</w:t>
      </w:r>
    </w:p>
    <w:p w14:paraId="7052C0B1" w14:textId="77777777" w:rsidR="00A2098A" w:rsidRPr="00B367B7" w:rsidRDefault="00000000">
      <w:pPr>
        <w:pStyle w:val="Standard"/>
        <w:widowControl/>
        <w:numPr>
          <w:ilvl w:val="0"/>
          <w:numId w:val="43"/>
        </w:numPr>
        <w:spacing w:before="100" w:after="100" w:line="276" w:lineRule="auto"/>
      </w:pPr>
      <w:r w:rsidRPr="00B367B7">
        <w:rPr>
          <w:rFonts w:eastAsia="Times New Roman"/>
          <w:b/>
          <w:bCs/>
          <w:lang w:eastAsia="fr-FR"/>
        </w:rPr>
        <w:lastRenderedPageBreak/>
        <w:t>Le Conseil de Prud'hommes ou le Tribunal Administratif :</w:t>
      </w:r>
      <w:r w:rsidRPr="00B367B7">
        <w:rPr>
          <w:rFonts w:eastAsia="Times New Roman"/>
          <w:lang w:eastAsia="fr-FR"/>
        </w:rPr>
        <w:t xml:space="preserve"> Pour demander l'annulation d'une sanction ou l'obtention de dommages et intérêts.</w:t>
      </w:r>
    </w:p>
    <w:p w14:paraId="31B745E8" w14:textId="77777777" w:rsidR="00A2098A" w:rsidRPr="00B367B7" w:rsidRDefault="00000000">
      <w:pPr>
        <w:pStyle w:val="Standard"/>
        <w:widowControl/>
        <w:numPr>
          <w:ilvl w:val="0"/>
          <w:numId w:val="43"/>
        </w:numPr>
        <w:spacing w:before="100" w:after="100" w:line="276" w:lineRule="auto"/>
      </w:pPr>
      <w:r w:rsidRPr="00B367B7">
        <w:rPr>
          <w:rFonts w:eastAsia="Times New Roman"/>
          <w:b/>
          <w:bCs/>
          <w:lang w:eastAsia="fr-FR"/>
        </w:rPr>
        <w:t>Le Code Pénal (Art. 225-1) :</w:t>
      </w:r>
      <w:r w:rsidRPr="00B367B7">
        <w:rPr>
          <w:rFonts w:eastAsia="Times New Roman"/>
          <w:lang w:eastAsia="fr-FR"/>
        </w:rPr>
        <w:t xml:space="preserve"> Rappeler à l'employeur que la discrimination liée à l'état de santé </w:t>
      </w:r>
      <w:proofErr w:type="gramStart"/>
      <w:r w:rsidRPr="00B367B7">
        <w:rPr>
          <w:rFonts w:eastAsia="Times New Roman"/>
          <w:lang w:eastAsia="fr-FR"/>
        </w:rPr>
        <w:t>est</w:t>
      </w:r>
      <w:proofErr w:type="gramEnd"/>
      <w:r w:rsidRPr="00B367B7">
        <w:rPr>
          <w:rFonts w:eastAsia="Times New Roman"/>
          <w:lang w:eastAsia="fr-FR"/>
        </w:rPr>
        <w:t xml:space="preserve"> un délit passible de prison.</w:t>
      </w:r>
    </w:p>
    <w:p w14:paraId="5F0195A5" w14:textId="77777777" w:rsidR="00A2098A" w:rsidRPr="00B367B7" w:rsidRDefault="00000000">
      <w:pPr>
        <w:pStyle w:val="Standard"/>
        <w:widowControl/>
        <w:spacing w:before="100" w:after="100" w:line="276" w:lineRule="auto"/>
      </w:pPr>
      <w:r w:rsidRPr="00B367B7">
        <w:rPr>
          <w:rFonts w:eastAsia="Times New Roman"/>
          <w:b/>
          <w:bCs/>
          <w:lang w:eastAsia="fr-FR"/>
        </w:rPr>
        <w:t>"Tout écrit est une preuve."</w:t>
      </w:r>
      <w:r w:rsidRPr="00B367B7">
        <w:rPr>
          <w:rFonts w:eastAsia="Times New Roman"/>
          <w:lang w:eastAsia="fr-FR"/>
        </w:rPr>
        <w:t xml:space="preserve"> Conseillez aux camarades de toujours confirmer par écrit (mail ou courrier) les demandes d'aménagement et les réponses (ou absences de réponse) de l'employeur. En cas de litige juridique, c'est ce "traçage" qui permettra de prouver que l'employeur n'a pas rempli ses obligations.</w:t>
      </w:r>
    </w:p>
    <w:p w14:paraId="5AD6B5E7" w14:textId="77777777" w:rsidR="00A2098A" w:rsidRPr="00B367B7" w:rsidRDefault="00A2098A">
      <w:pPr>
        <w:pStyle w:val="Standard"/>
        <w:rPr>
          <w:rFonts w:eastAsia="Times New Roman"/>
          <w:lang w:eastAsia="fr-FR"/>
        </w:rPr>
      </w:pPr>
    </w:p>
    <w:p w14:paraId="7A0D4C63" w14:textId="77777777" w:rsidR="00A2098A" w:rsidRPr="00B367B7" w:rsidRDefault="00000000" w:rsidP="003B145B">
      <w:pPr>
        <w:pStyle w:val="Titre2"/>
      </w:pPr>
      <w:bookmarkStart w:id="68" w:name="__RefHeading__4441_394639841"/>
      <w:bookmarkStart w:id="69" w:name="Bookmark21"/>
      <w:bookmarkStart w:id="70" w:name="_Toc225857201"/>
      <w:r w:rsidRPr="00B367B7">
        <w:lastRenderedPageBreak/>
        <w:t>FICHE 15 : Télétravail et Inclusion</w:t>
      </w:r>
      <w:bookmarkEnd w:id="68"/>
      <w:bookmarkEnd w:id="69"/>
      <w:bookmarkEnd w:id="70"/>
    </w:p>
    <w:p w14:paraId="6B385A43" w14:textId="77777777" w:rsidR="00A2098A" w:rsidRPr="00B367B7" w:rsidRDefault="00000000">
      <w:pPr>
        <w:pStyle w:val="Standard"/>
        <w:widowControl/>
        <w:spacing w:before="100" w:after="100" w:line="276" w:lineRule="auto"/>
      </w:pPr>
      <w:r w:rsidRPr="00B367B7">
        <w:rPr>
          <w:rFonts w:eastAsia="Times New Roman"/>
          <w:b/>
          <w:bCs/>
          <w:lang w:eastAsia="fr-FR"/>
        </w:rPr>
        <w:t>L'objectif :</w:t>
      </w:r>
      <w:r w:rsidRPr="00B367B7">
        <w:rPr>
          <w:rFonts w:eastAsia="Times New Roman"/>
          <w:lang w:eastAsia="fr-FR"/>
        </w:rPr>
        <w:t xml:space="preserve"> Utiliser le télétravail comme un levier, pas comme une mise à l'écart.</w:t>
      </w:r>
    </w:p>
    <w:p w14:paraId="4BEE873A" w14:textId="77777777" w:rsidR="00B80173" w:rsidRDefault="00B80173">
      <w:pPr>
        <w:pStyle w:val="Titre4"/>
        <w:rPr>
          <w:rFonts w:eastAsia="Times New Roman"/>
          <w:b/>
          <w:bCs/>
          <w:color w:val="auto"/>
          <w:lang w:eastAsia="fr-FR"/>
        </w:rPr>
      </w:pPr>
    </w:p>
    <w:p w14:paraId="6BEBB68C" w14:textId="6794A0ED" w:rsidR="00A2098A" w:rsidRPr="00B367B7" w:rsidRDefault="00000000">
      <w:pPr>
        <w:pStyle w:val="Titre4"/>
        <w:rPr>
          <w:color w:val="auto"/>
        </w:rPr>
      </w:pPr>
      <w:r w:rsidRPr="00B367B7">
        <w:rPr>
          <w:rFonts w:eastAsia="Times New Roman"/>
          <w:b/>
          <w:bCs/>
          <w:color w:val="auto"/>
          <w:lang w:eastAsia="fr-FR"/>
        </w:rPr>
        <w:t>1. Le Télétravail : Un aménagement, pas une faveur</w:t>
      </w:r>
    </w:p>
    <w:p w14:paraId="4CC6FC97" w14:textId="77777777" w:rsidR="00A2098A" w:rsidRPr="00B367B7" w:rsidRDefault="00000000">
      <w:pPr>
        <w:pStyle w:val="Standard"/>
        <w:widowControl/>
        <w:numPr>
          <w:ilvl w:val="0"/>
          <w:numId w:val="108"/>
        </w:numPr>
        <w:spacing w:before="100" w:after="100" w:line="276" w:lineRule="auto"/>
      </w:pPr>
      <w:r w:rsidRPr="00B367B7">
        <w:rPr>
          <w:rFonts w:eastAsia="Times New Roman"/>
          <w:b/>
          <w:bCs/>
          <w:lang w:eastAsia="fr-FR"/>
        </w:rPr>
        <w:t>Droit à l'aménagement :</w:t>
      </w:r>
      <w:r w:rsidRPr="00B367B7">
        <w:rPr>
          <w:rFonts w:eastAsia="Times New Roman"/>
          <w:lang w:eastAsia="fr-FR"/>
        </w:rPr>
        <w:t xml:space="preserve"> Selon le Code du Travail (Art. L1222-9), l'employeur doit prioritairement accorder le télétravail aux travailleurs et travailleuses </w:t>
      </w:r>
      <w:proofErr w:type="spellStart"/>
      <w:r w:rsidRPr="00B367B7">
        <w:rPr>
          <w:rFonts w:eastAsia="Times New Roman"/>
          <w:lang w:eastAsia="fr-FR"/>
        </w:rPr>
        <w:t>handicapé·es</w:t>
      </w:r>
      <w:proofErr w:type="spellEnd"/>
      <w:r w:rsidRPr="00B367B7">
        <w:rPr>
          <w:rFonts w:eastAsia="Times New Roman"/>
          <w:lang w:eastAsia="fr-FR"/>
        </w:rPr>
        <w:t xml:space="preserve"> si leur état de santé le demande.</w:t>
      </w:r>
    </w:p>
    <w:p w14:paraId="08D4FDB5" w14:textId="77777777" w:rsidR="00A2098A" w:rsidRPr="00B367B7" w:rsidRDefault="00000000">
      <w:pPr>
        <w:pStyle w:val="Standard"/>
        <w:widowControl/>
        <w:numPr>
          <w:ilvl w:val="0"/>
          <w:numId w:val="44"/>
        </w:numPr>
        <w:spacing w:before="100" w:after="100" w:line="276" w:lineRule="auto"/>
      </w:pPr>
      <w:r w:rsidRPr="00B367B7">
        <w:rPr>
          <w:rFonts w:eastAsia="Times New Roman"/>
          <w:b/>
          <w:bCs/>
          <w:lang w:eastAsia="fr-FR"/>
        </w:rPr>
        <w:t>Le refus doit être motivé :</w:t>
      </w:r>
      <w:r w:rsidRPr="00B367B7">
        <w:rPr>
          <w:rFonts w:eastAsia="Times New Roman"/>
          <w:lang w:eastAsia="fr-FR"/>
        </w:rPr>
        <w:t xml:space="preserve"> Si l'employeur refuse le télétravail à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salarié·e</w:t>
      </w:r>
      <w:proofErr w:type="spellEnd"/>
      <w:r w:rsidRPr="00B367B7">
        <w:rPr>
          <w:rFonts w:eastAsia="Times New Roman"/>
          <w:lang w:eastAsia="fr-FR"/>
        </w:rPr>
        <w:t xml:space="preserve"> </w:t>
      </w:r>
      <w:proofErr w:type="spellStart"/>
      <w:r w:rsidRPr="00B367B7">
        <w:rPr>
          <w:rFonts w:eastAsia="Times New Roman"/>
          <w:lang w:eastAsia="fr-FR"/>
        </w:rPr>
        <w:t>handicapé·e</w:t>
      </w:r>
      <w:proofErr w:type="spellEnd"/>
      <w:r w:rsidRPr="00B367B7">
        <w:rPr>
          <w:rFonts w:eastAsia="Times New Roman"/>
          <w:lang w:eastAsia="fr-FR"/>
        </w:rPr>
        <w:t xml:space="preserve"> alors que le poste le permet, il doit justifier son refus de manière très précise. Un refus injustifié peut être considéré comme une discrimination.</w:t>
      </w:r>
    </w:p>
    <w:p w14:paraId="173AE8C2" w14:textId="77777777" w:rsidR="00B80173" w:rsidRDefault="00B80173">
      <w:pPr>
        <w:pStyle w:val="Titre4"/>
        <w:rPr>
          <w:rFonts w:eastAsia="Times New Roman"/>
          <w:b/>
          <w:bCs/>
          <w:color w:val="auto"/>
          <w:lang w:eastAsia="fr-FR"/>
        </w:rPr>
      </w:pPr>
    </w:p>
    <w:p w14:paraId="6E15BBDA" w14:textId="18C6A1D3" w:rsidR="00A2098A" w:rsidRPr="00B367B7" w:rsidRDefault="00000000">
      <w:pPr>
        <w:pStyle w:val="Titre4"/>
        <w:rPr>
          <w:color w:val="auto"/>
        </w:rPr>
      </w:pPr>
      <w:r w:rsidRPr="00B367B7">
        <w:rPr>
          <w:rFonts w:eastAsia="Times New Roman"/>
          <w:b/>
          <w:bCs/>
          <w:color w:val="auto"/>
          <w:lang w:eastAsia="fr-FR"/>
        </w:rPr>
        <w:t>2. L'Équipement au domicile : La charge de l'employeur</w:t>
      </w:r>
    </w:p>
    <w:p w14:paraId="52D495C0" w14:textId="77777777" w:rsidR="00A2098A" w:rsidRPr="00B367B7" w:rsidRDefault="00000000">
      <w:pPr>
        <w:pStyle w:val="Standard"/>
        <w:widowControl/>
        <w:numPr>
          <w:ilvl w:val="0"/>
          <w:numId w:val="109"/>
        </w:numPr>
        <w:spacing w:before="100" w:after="100" w:line="276" w:lineRule="auto"/>
      </w:pPr>
      <w:r w:rsidRPr="00B367B7">
        <w:rPr>
          <w:rFonts w:eastAsia="Times New Roman"/>
          <w:b/>
          <w:bCs/>
          <w:lang w:eastAsia="fr-FR"/>
        </w:rPr>
        <w:t>Principe d'égalité :</w:t>
      </w:r>
      <w:r w:rsidRPr="00B367B7">
        <w:rPr>
          <w:rFonts w:eastAsia="Times New Roman"/>
          <w:lang w:eastAsia="fr-FR"/>
        </w:rPr>
        <w:t xml:space="preserve"> Le poste de travail à domicile doit être aussi ergonomique que celui du bureau.</w:t>
      </w:r>
    </w:p>
    <w:p w14:paraId="4081D4D2" w14:textId="3648A5CD" w:rsidR="00A2098A" w:rsidRPr="00B367B7" w:rsidRDefault="00000000">
      <w:pPr>
        <w:pStyle w:val="Standard"/>
        <w:widowControl/>
        <w:numPr>
          <w:ilvl w:val="0"/>
          <w:numId w:val="45"/>
        </w:numPr>
        <w:spacing w:before="100" w:after="100" w:line="276" w:lineRule="auto"/>
      </w:pPr>
      <w:r w:rsidRPr="00B367B7">
        <w:rPr>
          <w:rFonts w:eastAsia="Times New Roman"/>
          <w:b/>
          <w:bCs/>
          <w:lang w:eastAsia="fr-FR"/>
        </w:rPr>
        <w:t>Financement :</w:t>
      </w:r>
      <w:r w:rsidRPr="00B367B7">
        <w:rPr>
          <w:rFonts w:eastAsia="Times New Roman"/>
          <w:lang w:eastAsia="fr-FR"/>
        </w:rPr>
        <w:t xml:space="preserve"> C'est à l'employeur de payer et d'installer le matériel spécifique (siège ergonomique, bureau réglable, logiciels de synthèse vocale, double écran) au domicile du</w:t>
      </w:r>
      <w:r w:rsidR="00A563DD" w:rsidRPr="00B367B7">
        <w:rPr>
          <w:rFonts w:eastAsia="Times New Roman"/>
          <w:lang w:eastAsia="fr-FR"/>
        </w:rPr>
        <w:t xml:space="preserve"> ou de la</w:t>
      </w:r>
      <w:r w:rsidRPr="00B367B7">
        <w:rPr>
          <w:rFonts w:eastAsia="Times New Roman"/>
          <w:lang w:eastAsia="fr-FR"/>
        </w:rPr>
        <w:t xml:space="preserve"> </w:t>
      </w:r>
      <w:proofErr w:type="spellStart"/>
      <w:r w:rsidRPr="00B367B7">
        <w:rPr>
          <w:rFonts w:eastAsia="Times New Roman"/>
          <w:lang w:eastAsia="fr-FR"/>
        </w:rPr>
        <w:t>salarié</w:t>
      </w:r>
      <w:r w:rsidR="00A563DD" w:rsidRPr="00B367B7">
        <w:rPr>
          <w:rFonts w:eastAsia="Times New Roman"/>
          <w:lang w:eastAsia="fr-FR"/>
        </w:rPr>
        <w:t>·e</w:t>
      </w:r>
      <w:proofErr w:type="spellEnd"/>
      <w:r w:rsidRPr="00B367B7">
        <w:rPr>
          <w:rFonts w:eastAsia="Times New Roman"/>
          <w:lang w:eastAsia="fr-FR"/>
        </w:rPr>
        <w:t>. Il peut pour cela solliciter les aides de l'</w:t>
      </w:r>
      <w:r w:rsidRPr="00B367B7">
        <w:rPr>
          <w:rFonts w:eastAsia="Times New Roman"/>
          <w:b/>
          <w:bCs/>
          <w:lang w:eastAsia="fr-FR"/>
        </w:rPr>
        <w:t>Agefiph</w:t>
      </w:r>
      <w:r w:rsidRPr="00B367B7">
        <w:rPr>
          <w:rFonts w:eastAsia="Times New Roman"/>
          <w:lang w:eastAsia="fr-FR"/>
        </w:rPr>
        <w:t xml:space="preserve"> ou du </w:t>
      </w:r>
      <w:r w:rsidRPr="00B367B7">
        <w:rPr>
          <w:rFonts w:eastAsia="Times New Roman"/>
          <w:b/>
          <w:bCs/>
          <w:lang w:eastAsia="fr-FR"/>
        </w:rPr>
        <w:t>FIPHFP</w:t>
      </w:r>
      <w:r w:rsidRPr="00B367B7">
        <w:rPr>
          <w:rFonts w:eastAsia="Times New Roman"/>
          <w:lang w:eastAsia="fr-FR"/>
        </w:rPr>
        <w:t>.</w:t>
      </w:r>
    </w:p>
    <w:p w14:paraId="4FCE4F9C" w14:textId="77777777" w:rsidR="00A2098A" w:rsidRPr="00B367B7" w:rsidRDefault="00000000" w:rsidP="00B367B7">
      <w:pPr>
        <w:pStyle w:val="Standard"/>
        <w:widowControl/>
        <w:numPr>
          <w:ilvl w:val="0"/>
          <w:numId w:val="45"/>
        </w:numPr>
        <w:shd w:val="clear" w:color="auto" w:fill="FFDDEE"/>
        <w:spacing w:before="100" w:after="100" w:line="276" w:lineRule="auto"/>
      </w:pPr>
      <w:r w:rsidRPr="00B367B7">
        <w:rPr>
          <w:rFonts w:eastAsia="Times New Roman"/>
          <w:b/>
          <w:bCs/>
          <w:lang w:eastAsia="fr-FR"/>
        </w:rPr>
        <w:t>Solidaires revendique :</w:t>
      </w:r>
      <w:r w:rsidRPr="00B367B7">
        <w:rPr>
          <w:rFonts w:eastAsia="Times New Roman"/>
          <w:lang w:eastAsia="fr-FR"/>
        </w:rPr>
        <w:t xml:space="preserve"> La priorité reste l'adaptation du poste sur le site de travail. Le télétravail ne doit jamais être une solution d'économie pour l'employeur qui refuserait de rendre ses locaux accessibles.</w:t>
      </w:r>
    </w:p>
    <w:p w14:paraId="7E9D0163" w14:textId="77777777" w:rsidR="00B80173" w:rsidRDefault="00B80173">
      <w:pPr>
        <w:pStyle w:val="Titre4"/>
        <w:rPr>
          <w:rFonts w:eastAsia="Times New Roman"/>
          <w:b/>
          <w:bCs/>
          <w:color w:val="auto"/>
          <w:lang w:eastAsia="fr-FR"/>
        </w:rPr>
      </w:pPr>
    </w:p>
    <w:p w14:paraId="38D0ECEA" w14:textId="4A000A6E" w:rsidR="00A2098A" w:rsidRPr="00B367B7" w:rsidRDefault="00000000">
      <w:pPr>
        <w:pStyle w:val="Titre4"/>
        <w:rPr>
          <w:color w:val="auto"/>
        </w:rPr>
      </w:pPr>
      <w:r w:rsidRPr="00B367B7">
        <w:rPr>
          <w:rFonts w:eastAsia="Times New Roman"/>
          <w:b/>
          <w:bCs/>
          <w:color w:val="auto"/>
          <w:lang w:eastAsia="fr-FR"/>
        </w:rPr>
        <w:t>3. La Position Politique de Solidaires : Lutter contre l'isolement</w:t>
      </w:r>
    </w:p>
    <w:p w14:paraId="421D8D4C" w14:textId="77777777" w:rsidR="00A2098A" w:rsidRPr="00B367B7" w:rsidRDefault="00000000">
      <w:pPr>
        <w:pStyle w:val="Standard"/>
        <w:widowControl/>
        <w:numPr>
          <w:ilvl w:val="0"/>
          <w:numId w:val="110"/>
        </w:numPr>
        <w:spacing w:before="100" w:after="100" w:line="276" w:lineRule="auto"/>
      </w:pPr>
      <w:r w:rsidRPr="00B367B7">
        <w:rPr>
          <w:rFonts w:eastAsia="Times New Roman"/>
          <w:b/>
          <w:bCs/>
          <w:lang w:eastAsia="fr-FR"/>
        </w:rPr>
        <w:t>Contre le 100% imposé :</w:t>
      </w:r>
      <w:r w:rsidRPr="00B367B7">
        <w:rPr>
          <w:rFonts w:eastAsia="Times New Roman"/>
          <w:lang w:eastAsia="fr-FR"/>
        </w:rPr>
        <w:t xml:space="preserve"> Solidaires s’oppose au télétravail total imposé par l'employeur. Cela génère une perte de rythme, une coupure avec le collectif de travail et une invisibilisation des collègues </w:t>
      </w:r>
      <w:proofErr w:type="spellStart"/>
      <w:r w:rsidRPr="00B367B7">
        <w:rPr>
          <w:rFonts w:eastAsia="Times New Roman"/>
          <w:lang w:eastAsia="fr-FR"/>
        </w:rPr>
        <w:t>handicapé·es</w:t>
      </w:r>
      <w:proofErr w:type="spellEnd"/>
      <w:r w:rsidRPr="00B367B7">
        <w:rPr>
          <w:rFonts w:eastAsia="Times New Roman"/>
          <w:lang w:eastAsia="fr-FR"/>
        </w:rPr>
        <w:t>.</w:t>
      </w:r>
    </w:p>
    <w:p w14:paraId="02C2709C" w14:textId="77777777" w:rsidR="00A2098A" w:rsidRPr="00B367B7" w:rsidRDefault="00000000">
      <w:pPr>
        <w:pStyle w:val="Standard"/>
        <w:widowControl/>
        <w:numPr>
          <w:ilvl w:val="0"/>
          <w:numId w:val="46"/>
        </w:numPr>
        <w:spacing w:before="100" w:after="100" w:line="276" w:lineRule="auto"/>
      </w:pPr>
      <w:r w:rsidRPr="00B367B7">
        <w:rPr>
          <w:rFonts w:eastAsia="Times New Roman"/>
          <w:b/>
          <w:bCs/>
          <w:lang w:eastAsia="fr-FR"/>
        </w:rPr>
        <w:t>Lutter contre la ségrégation :</w:t>
      </w:r>
      <w:r w:rsidRPr="00B367B7">
        <w:rPr>
          <w:rFonts w:eastAsia="Times New Roman"/>
          <w:lang w:eastAsia="fr-FR"/>
        </w:rPr>
        <w:t xml:space="preserve"> Inclure, c'est permettre d'être ensemble. Le télétravail ne doit pas servir à "cacher" le handicap hors des murs de l'entreprise ou de l'administration.</w:t>
      </w:r>
    </w:p>
    <w:p w14:paraId="7866B589" w14:textId="77777777" w:rsidR="00A2098A" w:rsidRPr="00B367B7" w:rsidRDefault="00000000">
      <w:pPr>
        <w:pStyle w:val="Standard"/>
        <w:widowControl/>
        <w:numPr>
          <w:ilvl w:val="0"/>
          <w:numId w:val="46"/>
        </w:numPr>
        <w:spacing w:before="100" w:after="100" w:line="276" w:lineRule="auto"/>
      </w:pPr>
      <w:r w:rsidRPr="00B367B7">
        <w:rPr>
          <w:rFonts w:eastAsia="Times New Roman"/>
          <w:b/>
          <w:bCs/>
          <w:lang w:eastAsia="fr-FR"/>
        </w:rPr>
        <w:t>Le volontariat et le sur-mesure :</w:t>
      </w:r>
      <w:r w:rsidRPr="00B367B7">
        <w:rPr>
          <w:rFonts w:eastAsia="Times New Roman"/>
          <w:lang w:eastAsia="fr-FR"/>
        </w:rPr>
        <w:t xml:space="preserve"> La fréquence du télétravail doit être décidée avec le ou la </w:t>
      </w:r>
      <w:proofErr w:type="spellStart"/>
      <w:r w:rsidRPr="00B367B7">
        <w:rPr>
          <w:rFonts w:eastAsia="Times New Roman"/>
          <w:lang w:eastAsia="fr-FR"/>
        </w:rPr>
        <w:t>travailleur·euse</w:t>
      </w:r>
      <w:proofErr w:type="spellEnd"/>
      <w:r w:rsidRPr="00B367B7">
        <w:rPr>
          <w:rFonts w:eastAsia="Times New Roman"/>
          <w:lang w:eastAsia="fr-FR"/>
        </w:rPr>
        <w:t>, selon sa situation personnelle (fatigabilité liée aux transports, nature du handicap, environnement géographique).</w:t>
      </w:r>
    </w:p>
    <w:p w14:paraId="282D67FD" w14:textId="77777777" w:rsidR="00B80173" w:rsidRDefault="00B80173">
      <w:pPr>
        <w:pStyle w:val="Titre4"/>
        <w:rPr>
          <w:rFonts w:eastAsia="Times New Roman"/>
          <w:b/>
          <w:bCs/>
          <w:color w:val="auto"/>
          <w:lang w:eastAsia="fr-FR"/>
        </w:rPr>
      </w:pPr>
    </w:p>
    <w:p w14:paraId="174F30B3" w14:textId="684B3497" w:rsidR="00A2098A" w:rsidRPr="00B367B7" w:rsidRDefault="00000000">
      <w:pPr>
        <w:pStyle w:val="Titre4"/>
        <w:rPr>
          <w:color w:val="auto"/>
        </w:rPr>
      </w:pPr>
      <w:r w:rsidRPr="00B367B7">
        <w:rPr>
          <w:rFonts w:eastAsia="Times New Roman"/>
          <w:b/>
          <w:bCs/>
          <w:color w:val="auto"/>
          <w:lang w:eastAsia="fr-FR"/>
        </w:rPr>
        <w:t>4. Le lien social et le "Droit au retour"</w:t>
      </w:r>
    </w:p>
    <w:p w14:paraId="540C0B08" w14:textId="77777777" w:rsidR="00A2098A" w:rsidRPr="00B367B7" w:rsidRDefault="00000000">
      <w:pPr>
        <w:pStyle w:val="Standard"/>
        <w:widowControl/>
        <w:numPr>
          <w:ilvl w:val="0"/>
          <w:numId w:val="111"/>
        </w:numPr>
        <w:spacing w:before="100" w:after="100" w:line="276" w:lineRule="auto"/>
      </w:pPr>
      <w:r w:rsidRPr="00B367B7">
        <w:rPr>
          <w:rFonts w:eastAsia="Times New Roman"/>
          <w:b/>
          <w:bCs/>
          <w:lang w:eastAsia="fr-FR"/>
        </w:rPr>
        <w:t>Maintien du collectif :</w:t>
      </w:r>
      <w:r w:rsidRPr="00B367B7">
        <w:rPr>
          <w:rFonts w:eastAsia="Times New Roman"/>
          <w:lang w:eastAsia="fr-FR"/>
        </w:rPr>
        <w:t xml:space="preserve"> Le syndicat doit veiller à ce que les collègues en télétravail reçoivent les mêmes informations, participent aux réunions (en </w:t>
      </w:r>
      <w:proofErr w:type="spellStart"/>
      <w:r w:rsidRPr="00B367B7">
        <w:rPr>
          <w:rFonts w:eastAsia="Times New Roman"/>
          <w:lang w:eastAsia="fr-FR"/>
        </w:rPr>
        <w:t>visio</w:t>
      </w:r>
      <w:proofErr w:type="spellEnd"/>
      <w:r w:rsidRPr="00B367B7">
        <w:rPr>
          <w:rFonts w:eastAsia="Times New Roman"/>
          <w:lang w:eastAsia="fr-FR"/>
        </w:rPr>
        <w:t xml:space="preserve"> accessible) et conservent leurs droits syndicaux.</w:t>
      </w:r>
    </w:p>
    <w:p w14:paraId="6D102119" w14:textId="77777777" w:rsidR="00A2098A" w:rsidRPr="00B367B7" w:rsidRDefault="00000000">
      <w:pPr>
        <w:pStyle w:val="Standard"/>
        <w:widowControl/>
        <w:numPr>
          <w:ilvl w:val="0"/>
          <w:numId w:val="47"/>
        </w:numPr>
        <w:spacing w:before="100" w:after="100" w:line="276" w:lineRule="auto"/>
      </w:pPr>
      <w:r w:rsidRPr="00B367B7">
        <w:rPr>
          <w:rFonts w:eastAsia="Times New Roman"/>
          <w:b/>
          <w:bCs/>
          <w:lang w:eastAsia="fr-FR"/>
        </w:rPr>
        <w:t>Réversibilité :</w:t>
      </w:r>
      <w:r w:rsidRPr="00B367B7">
        <w:rPr>
          <w:rFonts w:eastAsia="Times New Roman"/>
          <w:lang w:eastAsia="fr-FR"/>
        </w:rPr>
        <w:t xml:space="preserve"> </w:t>
      </w:r>
      <w:proofErr w:type="spellStart"/>
      <w:r w:rsidRPr="00B367B7">
        <w:rPr>
          <w:rFonts w:eastAsia="Times New Roman"/>
          <w:lang w:eastAsia="fr-FR"/>
        </w:rPr>
        <w:t>Un·e</w:t>
      </w:r>
      <w:proofErr w:type="spellEnd"/>
      <w:r w:rsidRPr="00B367B7">
        <w:rPr>
          <w:rFonts w:eastAsia="Times New Roman"/>
          <w:lang w:eastAsia="fr-FR"/>
        </w:rPr>
        <w:t xml:space="preserve"> camarade doit pouvoir mettre fin au télétravail ou modifier sa fréquence dès qu'il ou elle le souhaite si les conditions de travail sur site sont (enfin) rendues accessibles.</w:t>
      </w:r>
    </w:p>
    <w:p w14:paraId="6B469B12" w14:textId="77777777" w:rsidR="00B80173" w:rsidRDefault="00B80173">
      <w:pPr>
        <w:pStyle w:val="Standard"/>
        <w:widowControl/>
        <w:spacing w:before="100" w:after="100" w:line="276" w:lineRule="auto"/>
        <w:rPr>
          <w:rFonts w:eastAsia="Times New Roman"/>
          <w:b/>
          <w:bCs/>
          <w:lang w:eastAsia="fr-FR"/>
        </w:rPr>
      </w:pPr>
    </w:p>
    <w:p w14:paraId="1ED2AB34" w14:textId="70FB144C" w:rsidR="00A2098A" w:rsidRDefault="00000000">
      <w:pPr>
        <w:pStyle w:val="Standard"/>
        <w:widowControl/>
        <w:spacing w:before="100" w:after="100" w:line="276" w:lineRule="auto"/>
        <w:rPr>
          <w:rFonts w:eastAsia="Times New Roman"/>
          <w:lang w:eastAsia="fr-FR"/>
        </w:rPr>
      </w:pPr>
      <w:r w:rsidRPr="00B367B7">
        <w:rPr>
          <w:rFonts w:eastAsia="Times New Roman"/>
          <w:b/>
          <w:bCs/>
          <w:lang w:eastAsia="fr-FR"/>
        </w:rPr>
        <w:t>Pour l’Union syndicale Solidaires le télétravail est un outil, pas une prison.</w:t>
      </w:r>
      <w:r w:rsidRPr="00B367B7">
        <w:rPr>
          <w:rFonts w:eastAsia="Times New Roman"/>
          <w:lang w:eastAsia="fr-FR"/>
        </w:rPr>
        <w:t xml:space="preserve"> Nous refusons que le télétravail soit la réponse systématique à un défaut d'accessibilité des locaux. L'employeur a l'obligation de rendre le site de travail inclusif. Le télétravail doit rester un choix pour le confort et la santé du</w:t>
      </w:r>
      <w:r w:rsidR="00A563DD" w:rsidRPr="00B367B7">
        <w:rPr>
          <w:rFonts w:eastAsia="Times New Roman"/>
          <w:lang w:eastAsia="fr-FR"/>
        </w:rPr>
        <w:t xml:space="preserve"> ou de </w:t>
      </w:r>
      <w:proofErr w:type="gramStart"/>
      <w:r w:rsidR="00A563DD" w:rsidRPr="00B367B7">
        <w:rPr>
          <w:rFonts w:eastAsia="Times New Roman"/>
          <w:lang w:eastAsia="fr-FR"/>
        </w:rPr>
        <w:t xml:space="preserve">la </w:t>
      </w:r>
      <w:r w:rsidRPr="00B367B7">
        <w:rPr>
          <w:rFonts w:eastAsia="Times New Roman"/>
          <w:lang w:eastAsia="fr-FR"/>
        </w:rPr>
        <w:t xml:space="preserve"> </w:t>
      </w:r>
      <w:proofErr w:type="spellStart"/>
      <w:r w:rsidRPr="00B367B7">
        <w:rPr>
          <w:rFonts w:eastAsia="Times New Roman"/>
          <w:lang w:eastAsia="fr-FR"/>
        </w:rPr>
        <w:t>salarié</w:t>
      </w:r>
      <w:proofErr w:type="gramEnd"/>
      <w:r w:rsidR="00A563DD" w:rsidRPr="00B367B7">
        <w:rPr>
          <w:rFonts w:eastAsia="Times New Roman"/>
          <w:lang w:eastAsia="fr-FR"/>
        </w:rPr>
        <w:t>·e</w:t>
      </w:r>
      <w:proofErr w:type="spellEnd"/>
      <w:r w:rsidRPr="00B367B7">
        <w:rPr>
          <w:rFonts w:eastAsia="Times New Roman"/>
          <w:lang w:eastAsia="fr-FR"/>
        </w:rPr>
        <w:t>, jamais une obligation pour masquer l'inaction de la direction.</w:t>
      </w:r>
    </w:p>
    <w:p w14:paraId="1064CB73" w14:textId="77777777" w:rsidR="00B80173" w:rsidRPr="00B367B7" w:rsidRDefault="00B80173">
      <w:pPr>
        <w:pStyle w:val="Standard"/>
        <w:widowControl/>
        <w:spacing w:before="100" w:after="100" w:line="276" w:lineRule="auto"/>
      </w:pPr>
    </w:p>
    <w:p w14:paraId="12FEABC1" w14:textId="6FB509F3" w:rsidR="00A2098A" w:rsidRPr="003B145B" w:rsidRDefault="00000000" w:rsidP="00B367B7">
      <w:pPr>
        <w:pStyle w:val="Standard"/>
        <w:widowControl/>
        <w:shd w:val="clear" w:color="auto" w:fill="FFDDEE"/>
        <w:spacing w:before="100" w:after="100" w:line="276" w:lineRule="auto"/>
        <w:rPr>
          <w:b/>
          <w:bCs/>
        </w:rPr>
      </w:pPr>
      <w:r w:rsidRPr="003B145B">
        <w:rPr>
          <w:rFonts w:eastAsia="Times New Roman"/>
          <w:b/>
          <w:bCs/>
          <w:lang w:eastAsia="fr-FR"/>
        </w:rPr>
        <w:t>Texte du congrès de Labège 2024</w:t>
      </w:r>
    </w:p>
    <w:p w14:paraId="4F0FD7FD" w14:textId="77777777" w:rsidR="00A2098A" w:rsidRPr="00B367B7" w:rsidRDefault="00000000" w:rsidP="00B367B7">
      <w:pPr>
        <w:pStyle w:val="Titre4"/>
        <w:shd w:val="clear" w:color="auto" w:fill="FFDDEE"/>
        <w:rPr>
          <w:color w:val="auto"/>
        </w:rPr>
      </w:pPr>
      <w:r w:rsidRPr="00B367B7">
        <w:rPr>
          <w:rFonts w:eastAsia="Times New Roman"/>
          <w:color w:val="auto"/>
          <w:lang w:eastAsia="fr-FR"/>
        </w:rPr>
        <w:t xml:space="preserve">Le </w:t>
      </w:r>
      <w:r w:rsidRPr="00B367B7">
        <w:rPr>
          <w:rFonts w:eastAsia="Times New Roman"/>
          <w:b/>
          <w:bCs/>
          <w:color w:val="auto"/>
          <w:lang w:eastAsia="fr-FR"/>
        </w:rPr>
        <w:t>Télétravail et handicap</w:t>
      </w:r>
    </w:p>
    <w:p w14:paraId="2DDDECB0" w14:textId="6250A6B0" w:rsidR="00A2098A" w:rsidRPr="00B367B7" w:rsidRDefault="00000000" w:rsidP="00B367B7">
      <w:pPr>
        <w:pStyle w:val="Standard"/>
        <w:widowControl/>
        <w:shd w:val="clear" w:color="auto" w:fill="FFDDEE"/>
        <w:spacing w:before="100" w:after="100" w:line="276" w:lineRule="auto"/>
      </w:pPr>
      <w:r w:rsidRPr="00B367B7">
        <w:rPr>
          <w:rFonts w:eastAsia="Times New Roman"/>
          <w:i/>
          <w:iCs/>
          <w:lang w:eastAsia="fr-FR"/>
        </w:rPr>
        <w:t>Solidaires est contre le télétravail à 100 %, qui génère perte du collectif de travail, perte du rythme de travail et mise à l’écart</w:t>
      </w:r>
      <w:r w:rsidR="00A563DD" w:rsidRPr="00B367B7">
        <w:rPr>
          <w:rFonts w:eastAsia="Times New Roman"/>
          <w:i/>
          <w:iCs/>
          <w:lang w:eastAsia="fr-FR"/>
        </w:rPr>
        <w:t>,</w:t>
      </w:r>
      <w:r w:rsidRPr="00B367B7">
        <w:rPr>
          <w:rFonts w:eastAsia="Times New Roman"/>
          <w:i/>
          <w:iCs/>
          <w:lang w:eastAsia="fr-FR"/>
        </w:rPr>
        <w:t xml:space="preserve"> à l’opposé d’une société inclusive, lorsque l’état de santé des personnes concernées ne l’exige pas. Sur un plan général, il faut éviter de recréer de la ségrégation au travail vis-à-vis des travailleuses/travailleurs en situation de handicap.</w:t>
      </w:r>
    </w:p>
    <w:p w14:paraId="35CDE55E" w14:textId="77777777" w:rsidR="00A2098A" w:rsidRPr="00B367B7" w:rsidRDefault="00000000" w:rsidP="00B367B7">
      <w:pPr>
        <w:pStyle w:val="Standard"/>
        <w:widowControl/>
        <w:shd w:val="clear" w:color="auto" w:fill="FFDDEE"/>
        <w:spacing w:before="100" w:after="100" w:line="276" w:lineRule="auto"/>
      </w:pPr>
      <w:r w:rsidRPr="00B367B7">
        <w:rPr>
          <w:rFonts w:eastAsia="Times New Roman"/>
          <w:b/>
          <w:bCs/>
          <w:u w:val="single"/>
          <w:lang w:eastAsia="fr-FR"/>
        </w:rPr>
        <w:t>Solidaires revendique</w:t>
      </w:r>
    </w:p>
    <w:p w14:paraId="36E5214A" w14:textId="4B178DD8" w:rsidR="00A2098A" w:rsidRPr="00B367B7" w:rsidRDefault="00000000" w:rsidP="00B367B7">
      <w:pPr>
        <w:pStyle w:val="Standard"/>
        <w:widowControl/>
        <w:numPr>
          <w:ilvl w:val="0"/>
          <w:numId w:val="112"/>
        </w:numPr>
        <w:shd w:val="clear" w:color="auto" w:fill="FFDDEE"/>
        <w:spacing w:before="100" w:after="100" w:line="276" w:lineRule="auto"/>
      </w:pPr>
      <w:r w:rsidRPr="00B367B7">
        <w:rPr>
          <w:rFonts w:eastAsia="Times New Roman"/>
          <w:lang w:eastAsia="fr-FR"/>
        </w:rPr>
        <w:t>La priorité à l’adaptation du poste</w:t>
      </w:r>
      <w:r w:rsidR="00A563DD" w:rsidRPr="00B367B7">
        <w:rPr>
          <w:rFonts w:eastAsia="Times New Roman"/>
          <w:lang w:eastAsia="fr-FR"/>
        </w:rPr>
        <w:t>,</w:t>
      </w:r>
      <w:r w:rsidRPr="00B367B7">
        <w:rPr>
          <w:rFonts w:eastAsia="Times New Roman"/>
          <w:lang w:eastAsia="fr-FR"/>
        </w:rPr>
        <w:t xml:space="preserve"> même en télétravail. Ainsi que celle du site pour les besoins de la travailleuse/travailleur </w:t>
      </w:r>
      <w:proofErr w:type="spellStart"/>
      <w:r w:rsidRPr="00B367B7">
        <w:rPr>
          <w:rFonts w:eastAsia="Times New Roman"/>
          <w:lang w:eastAsia="fr-FR"/>
        </w:rPr>
        <w:t>handicapé·e</w:t>
      </w:r>
      <w:proofErr w:type="spellEnd"/>
      <w:r w:rsidRPr="00B367B7">
        <w:rPr>
          <w:rFonts w:eastAsia="Times New Roman"/>
          <w:lang w:eastAsia="fr-FR"/>
        </w:rPr>
        <w:t>.</w:t>
      </w:r>
    </w:p>
    <w:p w14:paraId="0F3ADB11" w14:textId="04FAC634" w:rsidR="00A2098A" w:rsidRPr="00B367B7" w:rsidRDefault="00A563DD" w:rsidP="00B367B7">
      <w:pPr>
        <w:pStyle w:val="Standard"/>
        <w:widowControl/>
        <w:numPr>
          <w:ilvl w:val="0"/>
          <w:numId w:val="27"/>
        </w:numPr>
        <w:shd w:val="clear" w:color="auto" w:fill="FFDDEE"/>
        <w:spacing w:before="100" w:after="100" w:line="276" w:lineRule="auto"/>
      </w:pPr>
      <w:r w:rsidRPr="00B367B7">
        <w:rPr>
          <w:rFonts w:eastAsia="Times New Roman"/>
          <w:lang w:eastAsia="fr-FR"/>
        </w:rPr>
        <w:t>Le télétravail reste à titre subsidiaire et non imposé, dans le respect des textes en vigueur avec toutes les adaptations nécessaires du poste de télétravail en fonction des besoins de la personne handicapée, pris en charge par l’employeur. Par conséquent, si le recours au télétravail peut s’avérer utile, il est à examiner au cas par cas, au regard de la situation personnelle du travailleur ou de la travailleuse en situation de handicap (situation géographique, nature du handicap, fatigabilité). La mise en œuvre du télétravail et sa fréquence doivent être décidées avec le ou la travailleuse/travailleur handicapée, en fonction de ses besoins.</w:t>
      </w:r>
    </w:p>
    <w:p w14:paraId="5FF2E414" w14:textId="77777777" w:rsidR="00A2098A" w:rsidRPr="00B367B7" w:rsidRDefault="00000000" w:rsidP="00B367B7">
      <w:pPr>
        <w:pStyle w:val="Standard"/>
        <w:widowControl/>
        <w:numPr>
          <w:ilvl w:val="0"/>
          <w:numId w:val="27"/>
        </w:numPr>
        <w:shd w:val="clear" w:color="auto" w:fill="FFDDEE"/>
        <w:spacing w:before="100" w:after="100" w:line="276" w:lineRule="auto"/>
      </w:pPr>
      <w:r w:rsidRPr="00B367B7">
        <w:rPr>
          <w:rFonts w:eastAsia="Times New Roman"/>
          <w:lang w:eastAsia="fr-FR"/>
        </w:rPr>
        <w:t>Le télétravail et sa fréquence ne doivent pas être imposés unilatéralement par l’entreprise afin de ne pas causer l’exclusion systématique des personnes handicapées des lieux de travail collectifs.</w:t>
      </w:r>
    </w:p>
    <w:p w14:paraId="0424C95B" w14:textId="77777777" w:rsidR="00A2098A" w:rsidRPr="00B367B7" w:rsidRDefault="00A2098A">
      <w:pPr>
        <w:pStyle w:val="Standard"/>
        <w:rPr>
          <w:rFonts w:eastAsia="Times New Roman"/>
          <w:lang w:eastAsia="fr-FR"/>
        </w:rPr>
      </w:pPr>
    </w:p>
    <w:p w14:paraId="3E4456DA" w14:textId="78BA7B8D" w:rsidR="00A2098A" w:rsidRPr="00B367B7" w:rsidRDefault="003B145B" w:rsidP="00AE396D">
      <w:pPr>
        <w:pStyle w:val="Titre1"/>
      </w:pPr>
      <w:bookmarkStart w:id="71" w:name="__RefHeading__4443_394639841"/>
      <w:bookmarkStart w:id="72" w:name="_Toc218717288"/>
      <w:bookmarkStart w:id="73" w:name="Bookmark22"/>
      <w:r>
        <w:lastRenderedPageBreak/>
        <w:t xml:space="preserve"> </w:t>
      </w:r>
      <w:bookmarkStart w:id="74" w:name="_Toc225857202"/>
      <w:r w:rsidR="00000000" w:rsidRPr="00B367B7">
        <w:t>Agir dans les Instances</w:t>
      </w:r>
      <w:bookmarkEnd w:id="71"/>
      <w:bookmarkEnd w:id="72"/>
      <w:bookmarkEnd w:id="73"/>
      <w:bookmarkEnd w:id="74"/>
    </w:p>
    <w:p w14:paraId="3FA8A8DA" w14:textId="3B037C7C" w:rsidR="00A2098A" w:rsidRPr="00B367B7" w:rsidRDefault="00000000" w:rsidP="003B145B">
      <w:pPr>
        <w:pStyle w:val="Titre2"/>
      </w:pPr>
      <w:bookmarkStart w:id="75" w:name="__RefHeading__4445_394639841"/>
      <w:bookmarkStart w:id="76" w:name="Bookmark23"/>
      <w:bookmarkStart w:id="77" w:name="_Toc225857203"/>
      <w:r w:rsidRPr="00B367B7">
        <w:lastRenderedPageBreak/>
        <w:t>FICHE 16 : Les principales institutions</w:t>
      </w:r>
      <w:bookmarkEnd w:id="77"/>
      <w:r w:rsidRPr="00B367B7">
        <w:t xml:space="preserve"> </w:t>
      </w:r>
      <w:bookmarkEnd w:id="75"/>
      <w:bookmarkEnd w:id="76"/>
    </w:p>
    <w:p w14:paraId="6D54E554" w14:textId="77777777" w:rsidR="00005107" w:rsidRPr="00005107" w:rsidRDefault="00005107" w:rsidP="00005107">
      <w:pPr>
        <w:pStyle w:val="Standard"/>
        <w:widowControl/>
        <w:spacing w:before="100" w:after="100" w:line="276" w:lineRule="auto"/>
        <w:ind w:left="720"/>
      </w:pPr>
    </w:p>
    <w:p w14:paraId="446292BB" w14:textId="7F7602C3" w:rsidR="00A2098A" w:rsidRPr="00B367B7" w:rsidRDefault="00000000">
      <w:pPr>
        <w:pStyle w:val="Standard"/>
        <w:widowControl/>
        <w:numPr>
          <w:ilvl w:val="0"/>
          <w:numId w:val="113"/>
        </w:numPr>
        <w:spacing w:before="100" w:after="100" w:line="276" w:lineRule="auto"/>
      </w:pPr>
      <w:r w:rsidRPr="00B367B7">
        <w:rPr>
          <w:rFonts w:eastAsia="Times New Roman"/>
          <w:b/>
          <w:bCs/>
          <w:lang w:eastAsia="fr-FR"/>
        </w:rPr>
        <w:t>Le CNCPH (National) :</w:t>
      </w:r>
      <w:r w:rsidRPr="00B367B7">
        <w:rPr>
          <w:rFonts w:eastAsia="Times New Roman"/>
          <w:lang w:eastAsia="fr-FR"/>
        </w:rPr>
        <w:t xml:space="preserve"> Conseil National Consultatif des Personnes Handicapées. </w:t>
      </w:r>
      <w:r w:rsidR="0079723E" w:rsidRPr="00B367B7">
        <w:rPr>
          <w:rFonts w:eastAsia="Times New Roman"/>
          <w:lang w:eastAsia="fr-FR"/>
        </w:rPr>
        <w:t xml:space="preserve">Le rôle du CNCPH est de garantir la participation directe des personnes handicapées et de leurs </w:t>
      </w:r>
      <w:proofErr w:type="spellStart"/>
      <w:r w:rsidR="0079723E" w:rsidRPr="00B367B7">
        <w:rPr>
          <w:rFonts w:eastAsia="Times New Roman"/>
          <w:lang w:eastAsia="fr-FR"/>
        </w:rPr>
        <w:t>représentant·es</w:t>
      </w:r>
      <w:proofErr w:type="spellEnd"/>
      <w:r w:rsidR="0079723E" w:rsidRPr="00B367B7">
        <w:rPr>
          <w:rFonts w:eastAsia="Times New Roman"/>
          <w:lang w:eastAsia="fr-FR"/>
        </w:rPr>
        <w:t xml:space="preserve"> à la construction des politiques publiques. Il agit comme un garde-fou en rendant des avis sur les lois avant leur adoption et en proposant des améliorations concrètes sur tous les sujets de la vie quotidienne (emploi, accessibilité, santé)</w:t>
      </w:r>
      <w:r w:rsidRPr="00B367B7">
        <w:rPr>
          <w:rFonts w:eastAsia="Times New Roman"/>
          <w:lang w:eastAsia="fr-FR"/>
        </w:rPr>
        <w:t>. Il comporte un collège "Organisations</w:t>
      </w:r>
      <w:r w:rsidR="0079723E" w:rsidRPr="00B367B7">
        <w:rPr>
          <w:rFonts w:eastAsia="Times New Roman"/>
          <w:lang w:eastAsia="fr-FR"/>
        </w:rPr>
        <w:t xml:space="preserve"> </w:t>
      </w:r>
      <w:r w:rsidRPr="00B367B7">
        <w:rPr>
          <w:rFonts w:eastAsia="Times New Roman"/>
          <w:lang w:eastAsia="fr-FR"/>
        </w:rPr>
        <w:t>Syndicales"</w:t>
      </w:r>
      <w:r w:rsidR="0079723E" w:rsidRPr="00B367B7">
        <w:rPr>
          <w:rFonts w:eastAsia="Times New Roman"/>
          <w:lang w:eastAsia="fr-FR"/>
        </w:rPr>
        <w:t xml:space="preserve"> qui a pour fonction de défendre les intérêts des travailleurs handicapés lors de l'élaboration des textes, en veillant particulièrement à leur maintien dans l'emploi et à leurs conditions de travail</w:t>
      </w:r>
      <w:r w:rsidRPr="00B367B7">
        <w:rPr>
          <w:rFonts w:eastAsia="Times New Roman"/>
          <w:lang w:eastAsia="fr-FR"/>
        </w:rPr>
        <w:t>.</w:t>
      </w:r>
      <w:r w:rsidR="0079723E" w:rsidRPr="00B367B7">
        <w:rPr>
          <w:rFonts w:eastAsia="Times New Roman"/>
          <w:lang w:eastAsia="fr-FR"/>
        </w:rPr>
        <w:t xml:space="preserve"> </w:t>
      </w:r>
    </w:p>
    <w:p w14:paraId="1CD5CD99" w14:textId="77777777" w:rsidR="00005107" w:rsidRPr="00005107" w:rsidRDefault="00005107" w:rsidP="00005107">
      <w:pPr>
        <w:pStyle w:val="Standard"/>
        <w:widowControl/>
        <w:spacing w:before="100" w:after="100" w:line="276" w:lineRule="auto"/>
        <w:ind w:left="720"/>
      </w:pPr>
    </w:p>
    <w:p w14:paraId="14A3DA1E" w14:textId="6CEEB655" w:rsidR="00A2098A" w:rsidRPr="00B367B7" w:rsidRDefault="00000000">
      <w:pPr>
        <w:pStyle w:val="Standard"/>
        <w:widowControl/>
        <w:numPr>
          <w:ilvl w:val="0"/>
          <w:numId w:val="48"/>
        </w:numPr>
        <w:spacing w:before="100" w:after="100" w:line="276" w:lineRule="auto"/>
      </w:pPr>
      <w:r w:rsidRPr="00B367B7">
        <w:rPr>
          <w:rFonts w:eastAsia="Times New Roman"/>
          <w:b/>
          <w:bCs/>
          <w:lang w:eastAsia="fr-FR"/>
        </w:rPr>
        <w:t>L’AGEFIPH &amp; le FIPHFP (National &amp; Régional) :</w:t>
      </w:r>
      <w:r w:rsidRPr="00B367B7">
        <w:rPr>
          <w:rFonts w:eastAsia="Times New Roman"/>
          <w:lang w:eastAsia="fr-FR"/>
        </w:rPr>
        <w:t xml:space="preserve"> </w:t>
      </w:r>
      <w:r w:rsidR="0079723E" w:rsidRPr="00B367B7">
        <w:rPr>
          <w:rFonts w:eastAsia="Times New Roman"/>
          <w:lang w:eastAsia="fr-FR"/>
        </w:rPr>
        <w:t xml:space="preserve">Ce sont les fonds qui gèrent l'argent des contributions patronales (payées par les entreprises qui n'atteignent pas les 6% de travailleurs handicapés). Ils financent les aménagements de poste, les prothèses, les formations et les aides au maintien dans l'emploi. </w:t>
      </w:r>
      <w:r w:rsidRPr="00B367B7">
        <w:rPr>
          <w:rFonts w:eastAsia="Times New Roman"/>
          <w:lang w:eastAsia="fr-FR"/>
        </w:rPr>
        <w:t>Ce sont des organismes paritaires (gérés par syndicats et employeurs).</w:t>
      </w:r>
      <w:r w:rsidR="0079723E" w:rsidRPr="00B367B7">
        <w:t xml:space="preserve"> </w:t>
      </w:r>
      <w:r w:rsidR="0079723E" w:rsidRPr="00B367B7">
        <w:rPr>
          <w:rFonts w:eastAsia="Times New Roman"/>
          <w:lang w:eastAsia="fr-FR"/>
        </w:rPr>
        <w:t xml:space="preserve">Les syndicats y siègent pour décider du budget et des priorités. Ils veillent à ce que l'argent soit bien utilisé pour aider les </w:t>
      </w:r>
      <w:proofErr w:type="spellStart"/>
      <w:r w:rsidR="0079723E" w:rsidRPr="00B367B7">
        <w:rPr>
          <w:rFonts w:eastAsia="Times New Roman"/>
          <w:lang w:eastAsia="fr-FR"/>
        </w:rPr>
        <w:t>salarié·es</w:t>
      </w:r>
      <w:proofErr w:type="spellEnd"/>
      <w:r w:rsidR="0079723E" w:rsidRPr="00B367B7">
        <w:rPr>
          <w:rFonts w:eastAsia="Times New Roman"/>
          <w:lang w:eastAsia="fr-FR"/>
        </w:rPr>
        <w:t xml:space="preserve"> (aides directes, formation) et pas seulement pour de la communication d'entreprise par exemple.</w:t>
      </w:r>
    </w:p>
    <w:p w14:paraId="30A77CEA" w14:textId="77777777" w:rsidR="00005107" w:rsidRPr="00005107" w:rsidRDefault="00005107" w:rsidP="00005107">
      <w:pPr>
        <w:pStyle w:val="Standard"/>
        <w:widowControl/>
        <w:spacing w:before="100" w:after="100"/>
        <w:ind w:left="720"/>
        <w:rPr>
          <w:rFonts w:eastAsia="Times New Roman"/>
          <w:lang w:eastAsia="fr-FR"/>
        </w:rPr>
      </w:pPr>
    </w:p>
    <w:p w14:paraId="6CF35DA1" w14:textId="513D1DA7" w:rsidR="00A2098A" w:rsidRPr="00B367B7" w:rsidRDefault="00000000" w:rsidP="0079723E">
      <w:pPr>
        <w:pStyle w:val="Standard"/>
        <w:widowControl/>
        <w:numPr>
          <w:ilvl w:val="0"/>
          <w:numId w:val="48"/>
        </w:numPr>
        <w:spacing w:before="100" w:after="100"/>
        <w:rPr>
          <w:rFonts w:eastAsia="Times New Roman"/>
          <w:lang w:eastAsia="fr-FR"/>
        </w:rPr>
      </w:pPr>
      <w:r w:rsidRPr="00B367B7">
        <w:rPr>
          <w:rFonts w:eastAsia="Times New Roman"/>
          <w:b/>
          <w:bCs/>
          <w:lang w:eastAsia="fr-FR"/>
        </w:rPr>
        <w:t>Le CDCA (Départemental) :</w:t>
      </w:r>
      <w:r w:rsidRPr="00B367B7">
        <w:rPr>
          <w:rFonts w:eastAsia="Times New Roman"/>
          <w:lang w:eastAsia="fr-FR"/>
        </w:rPr>
        <w:t xml:space="preserve"> Conseil Départemental de la Citoyenneté et de l’Autonomie. </w:t>
      </w:r>
      <w:r w:rsidR="0079723E" w:rsidRPr="00B367B7">
        <w:rPr>
          <w:rFonts w:eastAsia="Times New Roman"/>
          <w:lang w:eastAsia="fr-FR"/>
        </w:rPr>
        <w:t xml:space="preserve">C'est une instance consultative qui conseille le Département sur les politiques de transports, de logement, de culture et d'aides à l'autonomie. Les </w:t>
      </w:r>
      <w:proofErr w:type="spellStart"/>
      <w:r w:rsidR="0079723E" w:rsidRPr="00B367B7">
        <w:rPr>
          <w:rFonts w:eastAsia="Times New Roman"/>
          <w:lang w:eastAsia="fr-FR"/>
        </w:rPr>
        <w:t>représentant·es</w:t>
      </w:r>
      <w:proofErr w:type="spellEnd"/>
      <w:r w:rsidR="0079723E" w:rsidRPr="00B367B7">
        <w:rPr>
          <w:rFonts w:eastAsia="Times New Roman"/>
          <w:lang w:eastAsia="fr-FR"/>
        </w:rPr>
        <w:t xml:space="preserve"> syndicales et syndicaux y font le lien entre la vie sociale et la vie professionnelle. Ils et elles s'assurent, par exemple, que les transports adaptés fonctionnent aux horaires de travail des </w:t>
      </w:r>
      <w:proofErr w:type="spellStart"/>
      <w:r w:rsidR="0079723E" w:rsidRPr="00B367B7">
        <w:rPr>
          <w:rFonts w:eastAsia="Times New Roman"/>
          <w:lang w:eastAsia="fr-FR"/>
        </w:rPr>
        <w:t>salarié·es</w:t>
      </w:r>
      <w:proofErr w:type="spellEnd"/>
      <w:r w:rsidR="0079723E" w:rsidRPr="00B367B7">
        <w:rPr>
          <w:rFonts w:eastAsia="Times New Roman"/>
          <w:lang w:eastAsia="fr-FR"/>
        </w:rPr>
        <w:t>, et pas seulement pour les loisirs.</w:t>
      </w:r>
    </w:p>
    <w:p w14:paraId="75667F9F" w14:textId="77777777" w:rsidR="00005107" w:rsidRPr="00005107" w:rsidRDefault="00005107" w:rsidP="00005107">
      <w:pPr>
        <w:pStyle w:val="Standard"/>
        <w:widowControl/>
        <w:spacing w:before="100" w:after="100"/>
        <w:ind w:left="720"/>
        <w:rPr>
          <w:rFonts w:eastAsia="Times New Roman"/>
          <w:lang w:eastAsia="fr-FR"/>
        </w:rPr>
      </w:pPr>
    </w:p>
    <w:p w14:paraId="4F5BD430" w14:textId="246FF068" w:rsidR="00A2098A" w:rsidRPr="00B367B7" w:rsidRDefault="00000000" w:rsidP="0079723E">
      <w:pPr>
        <w:pStyle w:val="Standard"/>
        <w:widowControl/>
        <w:numPr>
          <w:ilvl w:val="0"/>
          <w:numId w:val="48"/>
        </w:numPr>
        <w:spacing w:before="100" w:after="100"/>
        <w:rPr>
          <w:rFonts w:eastAsia="Times New Roman"/>
          <w:lang w:eastAsia="fr-FR"/>
        </w:rPr>
      </w:pPr>
      <w:r w:rsidRPr="00B367B7">
        <w:rPr>
          <w:rFonts w:eastAsia="Times New Roman"/>
          <w:b/>
          <w:bCs/>
          <w:lang w:eastAsia="fr-FR"/>
        </w:rPr>
        <w:t>La MDPH &amp; sa CDAPH (Départemental) :</w:t>
      </w:r>
      <w:r w:rsidRPr="00B367B7">
        <w:rPr>
          <w:rFonts w:eastAsia="Times New Roman"/>
          <w:lang w:eastAsia="fr-FR"/>
        </w:rPr>
        <w:t xml:space="preserve"> La Maison Départementale des Personnes Handicapées. </w:t>
      </w:r>
      <w:r w:rsidR="0079723E" w:rsidRPr="00B367B7">
        <w:rPr>
          <w:rFonts w:eastAsia="Times New Roman"/>
          <w:lang w:eastAsia="fr-FR"/>
        </w:rPr>
        <w:t xml:space="preserve">C'est le guichet unique où l'on dépose les dossiers. Au sein de la MDPH, la CDAPH (Commission des Droits et de l'Autonomie) est l'instance qui prend les décisions finales sur l'attribution des droits (AAH, RQTH, orientation professionnelle). Des </w:t>
      </w:r>
      <w:proofErr w:type="spellStart"/>
      <w:r w:rsidR="0079723E" w:rsidRPr="00B367B7">
        <w:rPr>
          <w:rFonts w:eastAsia="Times New Roman"/>
          <w:lang w:eastAsia="fr-FR"/>
        </w:rPr>
        <w:t>représentant·es</w:t>
      </w:r>
      <w:proofErr w:type="spellEnd"/>
      <w:r w:rsidR="0079723E" w:rsidRPr="00B367B7">
        <w:rPr>
          <w:rFonts w:eastAsia="Times New Roman"/>
          <w:lang w:eastAsia="fr-FR"/>
        </w:rPr>
        <w:t xml:space="preserve"> syndicales et syndicaux siègent à la CDAPH avec droit de vote. Ils elles examinent les dossiers individuels pour empêcher les refus administratifs injustifiés. Ils et elles défendent le projet de vie du ou de la </w:t>
      </w:r>
      <w:proofErr w:type="spellStart"/>
      <w:r w:rsidR="0079723E" w:rsidRPr="00B367B7">
        <w:rPr>
          <w:rFonts w:eastAsia="Times New Roman"/>
          <w:lang w:eastAsia="fr-FR"/>
        </w:rPr>
        <w:t>salarié·e</w:t>
      </w:r>
      <w:proofErr w:type="spellEnd"/>
      <w:r w:rsidR="0079723E" w:rsidRPr="00B367B7">
        <w:rPr>
          <w:rFonts w:eastAsia="Times New Roman"/>
          <w:lang w:eastAsia="fr-FR"/>
        </w:rPr>
        <w:t xml:space="preserve"> (par exemple : éviter qu'</w:t>
      </w:r>
      <w:proofErr w:type="spellStart"/>
      <w:r w:rsidR="0079723E" w:rsidRPr="00B367B7">
        <w:rPr>
          <w:rFonts w:eastAsia="Times New Roman"/>
          <w:lang w:eastAsia="fr-FR"/>
        </w:rPr>
        <w:t>un·e</w:t>
      </w:r>
      <w:proofErr w:type="spellEnd"/>
      <w:r w:rsidR="0079723E" w:rsidRPr="00B367B7">
        <w:rPr>
          <w:rFonts w:eastAsia="Times New Roman"/>
          <w:lang w:eastAsia="fr-FR"/>
        </w:rPr>
        <w:t xml:space="preserve"> </w:t>
      </w:r>
      <w:proofErr w:type="spellStart"/>
      <w:r w:rsidR="0079723E" w:rsidRPr="00B367B7">
        <w:rPr>
          <w:rFonts w:eastAsia="Times New Roman"/>
          <w:lang w:eastAsia="fr-FR"/>
        </w:rPr>
        <w:t>salarié·e</w:t>
      </w:r>
      <w:proofErr w:type="spellEnd"/>
      <w:r w:rsidR="0079723E" w:rsidRPr="00B367B7">
        <w:rPr>
          <w:rFonts w:eastAsia="Times New Roman"/>
          <w:lang w:eastAsia="fr-FR"/>
        </w:rPr>
        <w:t xml:space="preserve"> soit orienté vers un ESAT s'il ou elle peut travailler en milieu ordinaire avec un aménagement).</w:t>
      </w:r>
    </w:p>
    <w:p w14:paraId="10E80218" w14:textId="77777777" w:rsidR="00A2098A" w:rsidRPr="00B367B7" w:rsidRDefault="00A2098A">
      <w:pPr>
        <w:pStyle w:val="Standard"/>
        <w:rPr>
          <w:rFonts w:ascii="Times New Roman" w:eastAsia="Times New Roman" w:hAnsi="Times New Roman" w:cs="Times New Roman"/>
          <w:sz w:val="24"/>
          <w:szCs w:val="24"/>
          <w:lang w:eastAsia="fr-FR"/>
        </w:rPr>
      </w:pPr>
    </w:p>
    <w:p w14:paraId="67E029DC" w14:textId="77777777" w:rsidR="00A2098A" w:rsidRPr="00B367B7" w:rsidRDefault="00000000" w:rsidP="003B145B">
      <w:pPr>
        <w:pStyle w:val="Titre2"/>
      </w:pPr>
      <w:bookmarkStart w:id="78" w:name="__RefHeading__4447_394639841"/>
      <w:bookmarkStart w:id="79" w:name="Bookmark24"/>
      <w:bookmarkStart w:id="80" w:name="_Toc225857204"/>
      <w:r w:rsidRPr="00B367B7">
        <w:lastRenderedPageBreak/>
        <w:t>FICHE 17 : Modèle de lettre pour l’Union Départementale (UD)</w:t>
      </w:r>
      <w:bookmarkEnd w:id="78"/>
      <w:bookmarkEnd w:id="79"/>
      <w:bookmarkEnd w:id="80"/>
    </w:p>
    <w:p w14:paraId="0A6EA47B" w14:textId="77777777" w:rsidR="00005107" w:rsidRDefault="00005107">
      <w:pPr>
        <w:pStyle w:val="NormalWeb"/>
        <w:spacing w:line="276" w:lineRule="auto"/>
        <w:rPr>
          <w:rFonts w:ascii="Arial" w:hAnsi="Arial" w:cs="Arial"/>
          <w:b/>
          <w:bCs/>
        </w:rPr>
      </w:pPr>
    </w:p>
    <w:p w14:paraId="1DB2DC4D" w14:textId="783AFFA7" w:rsidR="00A2098A" w:rsidRPr="00B367B7" w:rsidRDefault="00000000">
      <w:pPr>
        <w:pStyle w:val="NormalWeb"/>
        <w:spacing w:line="276" w:lineRule="auto"/>
      </w:pPr>
      <w:r w:rsidRPr="00B367B7">
        <w:rPr>
          <w:rFonts w:ascii="Arial" w:hAnsi="Arial" w:cs="Arial"/>
          <w:b/>
          <w:bCs/>
        </w:rPr>
        <w:t>Objet : Candidature de l’Union Syndicale Solidaires [Nom du département] pour siéger au sein du [CDCA ou CDAPH]</w:t>
      </w:r>
    </w:p>
    <w:p w14:paraId="4EB7A7B5" w14:textId="77777777" w:rsidR="00005107" w:rsidRDefault="00005107">
      <w:pPr>
        <w:pStyle w:val="NormalWeb"/>
        <w:spacing w:line="276" w:lineRule="auto"/>
        <w:rPr>
          <w:rFonts w:ascii="Arial" w:hAnsi="Arial" w:cs="Arial"/>
        </w:rPr>
      </w:pPr>
    </w:p>
    <w:p w14:paraId="71BA47B7" w14:textId="51A8AB12" w:rsidR="00A2098A" w:rsidRPr="00B367B7" w:rsidRDefault="00000000">
      <w:pPr>
        <w:pStyle w:val="NormalWeb"/>
        <w:spacing w:line="276" w:lineRule="auto"/>
      </w:pPr>
      <w:r w:rsidRPr="00B367B7">
        <w:rPr>
          <w:rFonts w:ascii="Arial" w:hAnsi="Arial" w:cs="Arial"/>
        </w:rPr>
        <w:t xml:space="preserve">À l’attention de [Monsieur/Madame le/la </w:t>
      </w:r>
      <w:proofErr w:type="spellStart"/>
      <w:r w:rsidRPr="00B367B7">
        <w:rPr>
          <w:rFonts w:ascii="Arial" w:hAnsi="Arial" w:cs="Arial"/>
        </w:rPr>
        <w:t>Président·e</w:t>
      </w:r>
      <w:proofErr w:type="spellEnd"/>
      <w:r w:rsidRPr="00B367B7">
        <w:rPr>
          <w:rFonts w:ascii="Arial" w:hAnsi="Arial" w:cs="Arial"/>
        </w:rPr>
        <w:t xml:space="preserve"> du Conseil Départemental] </w:t>
      </w:r>
      <w:r w:rsidRPr="00B367B7">
        <w:rPr>
          <w:rFonts w:ascii="Arial" w:hAnsi="Arial" w:cs="Arial"/>
          <w:i/>
          <w:iCs/>
        </w:rPr>
        <w:t>ou</w:t>
      </w:r>
      <w:r w:rsidRPr="00B367B7">
        <w:rPr>
          <w:rFonts w:ascii="Arial" w:hAnsi="Arial" w:cs="Arial"/>
        </w:rPr>
        <w:t xml:space="preserve"> [Monsieur/Madame le/la </w:t>
      </w:r>
      <w:proofErr w:type="spellStart"/>
      <w:r w:rsidRPr="00B367B7">
        <w:rPr>
          <w:rFonts w:ascii="Arial" w:hAnsi="Arial" w:cs="Arial"/>
        </w:rPr>
        <w:t>Préfet·e</w:t>
      </w:r>
      <w:proofErr w:type="spellEnd"/>
      <w:r w:rsidRPr="00B367B7">
        <w:rPr>
          <w:rFonts w:ascii="Arial" w:hAnsi="Arial" w:cs="Arial"/>
        </w:rPr>
        <w:t>]</w:t>
      </w:r>
    </w:p>
    <w:p w14:paraId="125E3E34" w14:textId="77777777" w:rsidR="00A2098A" w:rsidRPr="00B367B7" w:rsidRDefault="00000000">
      <w:pPr>
        <w:pStyle w:val="NormalWeb"/>
        <w:spacing w:line="276" w:lineRule="auto"/>
      </w:pPr>
      <w:r w:rsidRPr="00B367B7">
        <w:rPr>
          <w:rFonts w:ascii="Arial" w:hAnsi="Arial" w:cs="Arial"/>
        </w:rPr>
        <w:t>Monsieur/Madame,</w:t>
      </w:r>
    </w:p>
    <w:p w14:paraId="44851B25" w14:textId="77777777" w:rsidR="00A2098A" w:rsidRPr="00B367B7" w:rsidRDefault="00000000">
      <w:pPr>
        <w:pStyle w:val="NormalWeb"/>
        <w:spacing w:line="276" w:lineRule="auto"/>
      </w:pPr>
      <w:r w:rsidRPr="00B367B7">
        <w:rPr>
          <w:rFonts w:ascii="Arial" w:hAnsi="Arial" w:cs="Arial"/>
        </w:rPr>
        <w:t xml:space="preserve">L’Union syndicale Solidaires [Nom du département] est un acteur majeur de la défense des travailleurs et travailleuses sur notre territoire. À ce titre, nous portons une attention particulière aux politiques publiques de l'autonomie et du handicap, qui touchent </w:t>
      </w:r>
      <w:r w:rsidRPr="00B367B7">
        <w:rPr>
          <w:rFonts w:ascii="Arial" w:hAnsi="Arial" w:cs="Arial"/>
          <w:strike/>
        </w:rPr>
        <w:t>de plein fouet</w:t>
      </w:r>
      <w:r w:rsidRPr="00B367B7">
        <w:rPr>
          <w:rFonts w:ascii="Arial" w:hAnsi="Arial" w:cs="Arial"/>
        </w:rPr>
        <w:t xml:space="preserve"> les </w:t>
      </w:r>
      <w:proofErr w:type="spellStart"/>
      <w:r w:rsidRPr="00B367B7">
        <w:rPr>
          <w:rFonts w:ascii="Arial" w:hAnsi="Arial" w:cs="Arial"/>
        </w:rPr>
        <w:t>salarié·es</w:t>
      </w:r>
      <w:proofErr w:type="spellEnd"/>
      <w:r w:rsidRPr="00B367B7">
        <w:rPr>
          <w:rFonts w:ascii="Arial" w:hAnsi="Arial" w:cs="Arial"/>
        </w:rPr>
        <w:t xml:space="preserve"> que nous représentons.</w:t>
      </w:r>
    </w:p>
    <w:p w14:paraId="416F3481" w14:textId="77777777" w:rsidR="00A2098A" w:rsidRPr="00B367B7" w:rsidRDefault="00000000">
      <w:pPr>
        <w:pStyle w:val="NormalWeb"/>
        <w:spacing w:line="276" w:lineRule="auto"/>
      </w:pPr>
      <w:r w:rsidRPr="00B367B7">
        <w:rPr>
          <w:rFonts w:ascii="Arial" w:hAnsi="Arial" w:cs="Arial"/>
        </w:rPr>
        <w:t xml:space="preserve">Conformément aux dispositions du Code de l’action sociale et des familles, nous souhaitons par la présente manifester notre volonté de siéger au sein du </w:t>
      </w:r>
      <w:r w:rsidRPr="00B367B7">
        <w:rPr>
          <w:rFonts w:ascii="Arial" w:hAnsi="Arial" w:cs="Arial"/>
          <w:b/>
          <w:bCs/>
        </w:rPr>
        <w:t>[Conseil Départemental de la Citoyenneté et de l’Autonomie (CDCA) / de la Commission des Droits et de l'Autonomie des Personnes Handicapées (CDAPH)]</w:t>
      </w:r>
      <w:r w:rsidRPr="00B367B7">
        <w:rPr>
          <w:rFonts w:ascii="Arial" w:hAnsi="Arial" w:cs="Arial"/>
        </w:rPr>
        <w:t>.</w:t>
      </w:r>
    </w:p>
    <w:p w14:paraId="623E1F70" w14:textId="77777777" w:rsidR="00A2098A" w:rsidRPr="00B367B7" w:rsidRDefault="00000000">
      <w:pPr>
        <w:pStyle w:val="NormalWeb"/>
        <w:spacing w:line="276" w:lineRule="auto"/>
      </w:pPr>
      <w:r w:rsidRPr="00B367B7">
        <w:rPr>
          <w:rFonts w:ascii="Arial" w:hAnsi="Arial" w:cs="Arial"/>
        </w:rPr>
        <w:t xml:space="preserve">Notre organisation syndicale dispose d’une représentativité établie [préciser ici : ex : "dans la fonction publique territoriale", ou "au travers de nos résultats aux élections professionnelles locales"]. Nos </w:t>
      </w:r>
      <w:proofErr w:type="spellStart"/>
      <w:r w:rsidRPr="00B367B7">
        <w:rPr>
          <w:rFonts w:ascii="Arial" w:hAnsi="Arial" w:cs="Arial"/>
        </w:rPr>
        <w:t>militant·es</w:t>
      </w:r>
      <w:proofErr w:type="spellEnd"/>
      <w:r w:rsidRPr="00B367B7">
        <w:rPr>
          <w:rFonts w:ascii="Arial" w:hAnsi="Arial" w:cs="Arial"/>
        </w:rPr>
        <w:t xml:space="preserve"> sont </w:t>
      </w:r>
      <w:proofErr w:type="spellStart"/>
      <w:r w:rsidRPr="00B367B7">
        <w:rPr>
          <w:rFonts w:ascii="Arial" w:hAnsi="Arial" w:cs="Arial"/>
        </w:rPr>
        <w:t>formé·es</w:t>
      </w:r>
      <w:proofErr w:type="spellEnd"/>
      <w:r w:rsidRPr="00B367B7">
        <w:rPr>
          <w:rFonts w:ascii="Arial" w:hAnsi="Arial" w:cs="Arial"/>
        </w:rPr>
        <w:t xml:space="preserve"> aux problématiques de maintien dans l'emploi, d'aménagement raisonnable et d'accès aux droits. Leur présence au sein de votre instance permettrait d'apporter une expertise syndicale de terrain, indispensable pour garantir l'effectivité des droits des citoyens et citoyennes et des travailleurs et travailleuses en situation de handicap dans notre département.</w:t>
      </w:r>
    </w:p>
    <w:p w14:paraId="0448FF15" w14:textId="77777777" w:rsidR="00A2098A" w:rsidRPr="00B367B7" w:rsidRDefault="00000000">
      <w:pPr>
        <w:pStyle w:val="NormalWeb"/>
        <w:spacing w:line="276" w:lineRule="auto"/>
      </w:pPr>
      <w:r w:rsidRPr="00B367B7">
        <w:rPr>
          <w:rFonts w:ascii="Arial" w:hAnsi="Arial" w:cs="Arial"/>
        </w:rPr>
        <w:t xml:space="preserve">Nous vous remercions de nous indiquer les modalités pratiques de désignation de nos </w:t>
      </w:r>
      <w:proofErr w:type="spellStart"/>
      <w:r w:rsidRPr="00B367B7">
        <w:rPr>
          <w:rFonts w:ascii="Arial" w:hAnsi="Arial" w:cs="Arial"/>
        </w:rPr>
        <w:t>représentant·es</w:t>
      </w:r>
      <w:proofErr w:type="spellEnd"/>
      <w:r w:rsidRPr="00B367B7">
        <w:rPr>
          <w:rFonts w:ascii="Arial" w:hAnsi="Arial" w:cs="Arial"/>
        </w:rPr>
        <w:t xml:space="preserve"> pour le prochain renouvellement de l'instance ou en cas de siège vacant.</w:t>
      </w:r>
    </w:p>
    <w:p w14:paraId="7F6E719C" w14:textId="77777777" w:rsidR="00A2098A" w:rsidRPr="00B367B7" w:rsidRDefault="00000000">
      <w:pPr>
        <w:pStyle w:val="NormalWeb"/>
        <w:spacing w:line="276" w:lineRule="auto"/>
      </w:pPr>
      <w:r w:rsidRPr="00B367B7">
        <w:rPr>
          <w:rFonts w:ascii="Arial" w:hAnsi="Arial" w:cs="Arial"/>
        </w:rPr>
        <w:t>Dans l’attente de votre réponse, nous vous prions d'agréer, Monsieur/Madame, l'expression de nos salutations syndicales.</w:t>
      </w:r>
    </w:p>
    <w:p w14:paraId="4B097B96" w14:textId="77777777" w:rsidR="00A2098A" w:rsidRPr="00B367B7" w:rsidRDefault="00000000">
      <w:pPr>
        <w:pStyle w:val="NormalWeb"/>
        <w:spacing w:line="276" w:lineRule="auto"/>
      </w:pPr>
      <w:r w:rsidRPr="00B367B7">
        <w:rPr>
          <w:rFonts w:ascii="Arial" w:hAnsi="Arial" w:cs="Arial"/>
        </w:rPr>
        <w:t>Pour l’Union Syndicale Solidaires [Département], [Nom du/de la secrétaire de l'UD]</w:t>
      </w:r>
    </w:p>
    <w:p w14:paraId="45D70488" w14:textId="77777777" w:rsidR="00A2098A" w:rsidRPr="00B367B7" w:rsidRDefault="00A2098A">
      <w:pPr>
        <w:pStyle w:val="Standard"/>
        <w:widowControl/>
        <w:spacing w:before="100" w:after="100"/>
      </w:pPr>
    </w:p>
    <w:p w14:paraId="64D5A37B" w14:textId="77777777" w:rsidR="00A2098A" w:rsidRPr="00B367B7" w:rsidRDefault="00A2098A">
      <w:pPr>
        <w:pStyle w:val="Standard"/>
      </w:pPr>
    </w:p>
    <w:p w14:paraId="72ED89DC" w14:textId="77777777" w:rsidR="00A2098A" w:rsidRPr="00B367B7" w:rsidRDefault="00000000" w:rsidP="003B145B">
      <w:pPr>
        <w:pStyle w:val="Titre2"/>
      </w:pPr>
      <w:bookmarkStart w:id="81" w:name="__RefHeading__4449_394639841"/>
      <w:bookmarkStart w:id="82" w:name="Bookmark25"/>
      <w:bookmarkStart w:id="83" w:name="_Toc225857205"/>
      <w:r w:rsidRPr="00B367B7">
        <w:lastRenderedPageBreak/>
        <w:t>FICHE 18 : Agir en FSSSCT (Secteur Public / Hôpital)</w:t>
      </w:r>
      <w:bookmarkEnd w:id="81"/>
      <w:bookmarkEnd w:id="82"/>
      <w:bookmarkEnd w:id="83"/>
    </w:p>
    <w:p w14:paraId="64757464" w14:textId="77777777" w:rsidR="00005107" w:rsidRDefault="00005107">
      <w:pPr>
        <w:pStyle w:val="Standard"/>
        <w:spacing w:line="276" w:lineRule="auto"/>
        <w:rPr>
          <w:b/>
          <w:bCs/>
        </w:rPr>
      </w:pPr>
    </w:p>
    <w:p w14:paraId="1DCEB782" w14:textId="76A9A03E" w:rsidR="00A2098A" w:rsidRPr="00B367B7" w:rsidRDefault="00000000">
      <w:pPr>
        <w:pStyle w:val="Standard"/>
        <w:spacing w:line="276" w:lineRule="auto"/>
      </w:pPr>
      <w:r w:rsidRPr="00B367B7">
        <w:rPr>
          <w:b/>
          <w:bCs/>
        </w:rPr>
        <w:t>L'enjeu :</w:t>
      </w:r>
      <w:r w:rsidRPr="00B367B7">
        <w:t xml:space="preserve"> Utiliser l'argent du FIPHFP pour améliorer la santé des </w:t>
      </w:r>
      <w:proofErr w:type="spellStart"/>
      <w:r w:rsidRPr="00B367B7">
        <w:t>agent</w:t>
      </w:r>
      <w:r w:rsidR="00B26D4E" w:rsidRPr="00B367B7">
        <w:t>·e</w:t>
      </w:r>
      <w:r w:rsidRPr="00B367B7">
        <w:t>s</w:t>
      </w:r>
      <w:proofErr w:type="spellEnd"/>
      <w:r w:rsidRPr="00B367B7">
        <w:t>.</w:t>
      </w:r>
    </w:p>
    <w:p w14:paraId="1E62B000" w14:textId="77777777" w:rsidR="00A2098A" w:rsidRPr="00B367B7" w:rsidRDefault="00A2098A">
      <w:pPr>
        <w:pStyle w:val="Standard"/>
        <w:spacing w:line="276" w:lineRule="auto"/>
      </w:pPr>
    </w:p>
    <w:p w14:paraId="4B06A533" w14:textId="77777777" w:rsidR="00A2098A" w:rsidRPr="00005107" w:rsidRDefault="00000000">
      <w:pPr>
        <w:pStyle w:val="Titre4"/>
        <w:rPr>
          <w:b/>
          <w:bCs/>
          <w:color w:val="auto"/>
        </w:rPr>
      </w:pPr>
      <w:r w:rsidRPr="00005107">
        <w:rPr>
          <w:b/>
          <w:bCs/>
          <w:color w:val="auto"/>
        </w:rPr>
        <w:t>1. Exiger la transparence sur les fonds FIPHFP</w:t>
      </w:r>
    </w:p>
    <w:p w14:paraId="58FC6E04" w14:textId="77777777" w:rsidR="00A2098A" w:rsidRPr="00B367B7" w:rsidRDefault="00000000">
      <w:pPr>
        <w:pStyle w:val="Standard"/>
        <w:numPr>
          <w:ilvl w:val="0"/>
          <w:numId w:val="114"/>
        </w:numPr>
        <w:spacing w:line="276" w:lineRule="auto"/>
      </w:pPr>
      <w:r w:rsidRPr="00B367B7">
        <w:rPr>
          <w:b/>
          <w:bCs/>
        </w:rPr>
        <w:t>La base légale :</w:t>
      </w:r>
      <w:r w:rsidRPr="00B367B7">
        <w:t xml:space="preserve"> L'article </w:t>
      </w:r>
      <w:r w:rsidRPr="00B367B7">
        <w:rPr>
          <w:b/>
          <w:bCs/>
        </w:rPr>
        <w:t>L131-8 du CGFP</w:t>
      </w:r>
      <w:r w:rsidRPr="00B367B7">
        <w:t xml:space="preserve"> (Code Général de la Fonction Publique) rappelle l'obligation de l'employeur public de favoriser l'insertion professionnelle des personnes handicapées.</w:t>
      </w:r>
    </w:p>
    <w:p w14:paraId="67157D25" w14:textId="77777777" w:rsidR="00A2098A" w:rsidRPr="00B367B7" w:rsidRDefault="00000000">
      <w:pPr>
        <w:pStyle w:val="Standard"/>
        <w:numPr>
          <w:ilvl w:val="0"/>
          <w:numId w:val="49"/>
        </w:numPr>
        <w:spacing w:line="276" w:lineRule="auto"/>
      </w:pPr>
      <w:r w:rsidRPr="00B367B7">
        <w:rPr>
          <w:b/>
          <w:bCs/>
        </w:rPr>
        <w:t>L'action syndicale :</w:t>
      </w:r>
      <w:r w:rsidRPr="00B367B7">
        <w:t xml:space="preserve"> La plupart des hôpitaux et grandes collectivités signent une </w:t>
      </w:r>
      <w:r w:rsidRPr="00B367B7">
        <w:rPr>
          <w:b/>
          <w:bCs/>
        </w:rPr>
        <w:t>Convention avec le FIPHFP</w:t>
      </w:r>
      <w:r w:rsidRPr="00B367B7">
        <w:t>. En Formation Spécialisée (FSSSCT), nous devons exiger chaque année le bilan financier de cette convention.</w:t>
      </w:r>
    </w:p>
    <w:p w14:paraId="3E6EF1A6" w14:textId="77777777" w:rsidR="00A2098A" w:rsidRPr="00B367B7" w:rsidRDefault="00000000">
      <w:pPr>
        <w:pStyle w:val="Standard"/>
        <w:numPr>
          <w:ilvl w:val="0"/>
          <w:numId w:val="49"/>
        </w:numPr>
        <w:spacing w:line="276" w:lineRule="auto"/>
      </w:pPr>
      <w:r w:rsidRPr="00B367B7">
        <w:rPr>
          <w:b/>
          <w:bCs/>
        </w:rPr>
        <w:t>Les questions à poser :</w:t>
      </w:r>
      <w:r w:rsidRPr="00B367B7">
        <w:t xml:space="preserve"> </w:t>
      </w:r>
      <w:r w:rsidRPr="00B367B7">
        <w:rPr>
          <w:i/>
          <w:iCs/>
        </w:rPr>
        <w:t>"Quel est le montant des aides perçues ?"</w:t>
      </w:r>
      <w:r w:rsidRPr="00B367B7">
        <w:t xml:space="preserve">, </w:t>
      </w:r>
      <w:r w:rsidRPr="00B367B7">
        <w:rPr>
          <w:i/>
          <w:iCs/>
        </w:rPr>
        <w:t xml:space="preserve">"Pourquoi une partie des crédits n'a-t-elle pas été consommée alors que des </w:t>
      </w:r>
      <w:proofErr w:type="spellStart"/>
      <w:r w:rsidRPr="00B367B7">
        <w:rPr>
          <w:i/>
          <w:iCs/>
        </w:rPr>
        <w:t>agent·es</w:t>
      </w:r>
      <w:proofErr w:type="spellEnd"/>
      <w:r w:rsidRPr="00B367B7">
        <w:rPr>
          <w:i/>
          <w:iCs/>
        </w:rPr>
        <w:t xml:space="preserve"> attendent du matériel ?"</w:t>
      </w:r>
      <w:r w:rsidRPr="00B367B7">
        <w:t>. L'argent du FIPHFP est une "recette" dédiée : l'administration ne peut pas invoquer un manque de budget propre pour refuser un aménagement.</w:t>
      </w:r>
    </w:p>
    <w:p w14:paraId="3A1206CF" w14:textId="77777777" w:rsidR="00005107" w:rsidRDefault="00005107">
      <w:pPr>
        <w:pStyle w:val="Titre4"/>
        <w:rPr>
          <w:b/>
          <w:bCs/>
          <w:color w:val="auto"/>
        </w:rPr>
      </w:pPr>
    </w:p>
    <w:p w14:paraId="413934C9" w14:textId="08FF0290" w:rsidR="00A2098A" w:rsidRPr="00B367B7" w:rsidRDefault="00000000">
      <w:pPr>
        <w:pStyle w:val="Titre4"/>
        <w:rPr>
          <w:color w:val="auto"/>
        </w:rPr>
      </w:pPr>
      <w:r w:rsidRPr="00B367B7">
        <w:rPr>
          <w:b/>
          <w:bCs/>
          <w:color w:val="auto"/>
        </w:rPr>
        <w:t>2. Reclassement : Un droit à une carrière digne</w:t>
      </w:r>
    </w:p>
    <w:p w14:paraId="4AAAE7CC" w14:textId="4B22E01E" w:rsidR="00A2098A" w:rsidRPr="00B367B7" w:rsidRDefault="00000000">
      <w:pPr>
        <w:pStyle w:val="Standard"/>
        <w:numPr>
          <w:ilvl w:val="0"/>
          <w:numId w:val="115"/>
        </w:numPr>
        <w:spacing w:line="276" w:lineRule="auto"/>
      </w:pPr>
      <w:r w:rsidRPr="00B367B7">
        <w:rPr>
          <w:b/>
          <w:bCs/>
        </w:rPr>
        <w:t>La base légale :</w:t>
      </w:r>
      <w:r w:rsidRPr="00B367B7">
        <w:t xml:space="preserve"> Les articles </w:t>
      </w:r>
      <w:r w:rsidRPr="00B367B7">
        <w:rPr>
          <w:b/>
          <w:bCs/>
        </w:rPr>
        <w:t>L826-1 à L826-3 du CGFP</w:t>
      </w:r>
      <w:r w:rsidRPr="00B367B7">
        <w:t xml:space="preserve"> encadrent la période de préparation au reclassement (PPR). Le reclassement n'est pas une "faveur", c'est une obligation dès lors que l'</w:t>
      </w:r>
      <w:proofErr w:type="spellStart"/>
      <w:r w:rsidRPr="00B367B7">
        <w:t>agent</w:t>
      </w:r>
      <w:r w:rsidR="00B26D4E" w:rsidRPr="00B367B7">
        <w:t>·e</w:t>
      </w:r>
      <w:proofErr w:type="spellEnd"/>
      <w:r w:rsidRPr="00B367B7">
        <w:t xml:space="preserve"> est déclaré</w:t>
      </w:r>
      <w:r w:rsidR="00B26D4E" w:rsidRPr="00B367B7">
        <w:t>·</w:t>
      </w:r>
      <w:r w:rsidRPr="00B367B7">
        <w:t xml:space="preserve"> inapte à ses fonctions.</w:t>
      </w:r>
    </w:p>
    <w:p w14:paraId="198B62B7" w14:textId="77777777" w:rsidR="00A2098A" w:rsidRPr="00B367B7" w:rsidRDefault="00000000">
      <w:pPr>
        <w:pStyle w:val="Standard"/>
        <w:numPr>
          <w:ilvl w:val="0"/>
          <w:numId w:val="50"/>
        </w:numPr>
        <w:spacing w:line="276" w:lineRule="auto"/>
      </w:pPr>
      <w:r w:rsidRPr="00B367B7">
        <w:rPr>
          <w:b/>
          <w:bCs/>
        </w:rPr>
        <w:t>Vigilance Solidaires :</w:t>
      </w:r>
      <w:r w:rsidRPr="00B367B7">
        <w:t xml:space="preserve"> Nous refusons le reclassement "sanction" (perte de prime, poste isolé). La FSSSCT doit veiller à ce que le poste de reclassement soit assorti d'une formation de reconversion (financée par le FIPHFP) et qu'il soit réellement adapté aux restrictions médicales.</w:t>
      </w:r>
    </w:p>
    <w:p w14:paraId="5D6DCD26" w14:textId="77777777" w:rsidR="00005107" w:rsidRDefault="00005107">
      <w:pPr>
        <w:pStyle w:val="Titre4"/>
        <w:rPr>
          <w:b/>
          <w:bCs/>
          <w:color w:val="auto"/>
        </w:rPr>
      </w:pPr>
    </w:p>
    <w:p w14:paraId="1356C5A6" w14:textId="609C0B63" w:rsidR="00A2098A" w:rsidRPr="00B367B7" w:rsidRDefault="00000000">
      <w:pPr>
        <w:pStyle w:val="Titre4"/>
        <w:rPr>
          <w:color w:val="auto"/>
        </w:rPr>
      </w:pPr>
      <w:r w:rsidRPr="00B367B7">
        <w:rPr>
          <w:b/>
          <w:bCs/>
          <w:color w:val="auto"/>
        </w:rPr>
        <w:t>3. Le DUERP : Intégrer le handicap dans la prévention</w:t>
      </w:r>
    </w:p>
    <w:p w14:paraId="02E92981" w14:textId="77777777" w:rsidR="00A2098A" w:rsidRPr="00B367B7" w:rsidRDefault="00000000">
      <w:pPr>
        <w:pStyle w:val="Standard"/>
        <w:numPr>
          <w:ilvl w:val="0"/>
          <w:numId w:val="116"/>
        </w:numPr>
        <w:spacing w:line="276" w:lineRule="auto"/>
      </w:pPr>
      <w:r w:rsidRPr="00B367B7">
        <w:rPr>
          <w:b/>
          <w:bCs/>
        </w:rPr>
        <w:t>La base légale :</w:t>
      </w:r>
      <w:r w:rsidRPr="00B367B7">
        <w:t xml:space="preserve"> L'article </w:t>
      </w:r>
      <w:r w:rsidRPr="00B367B7">
        <w:rPr>
          <w:b/>
          <w:bCs/>
        </w:rPr>
        <w:t>L4121-1 du Code du Travail</w:t>
      </w:r>
      <w:r w:rsidRPr="00B367B7">
        <w:t xml:space="preserve"> (applicable à la fonction publique) oblige l'employeur à évaluer tous les risques.</w:t>
      </w:r>
    </w:p>
    <w:p w14:paraId="45E9F62E" w14:textId="77777777" w:rsidR="00A2098A" w:rsidRPr="00B367B7" w:rsidRDefault="00000000">
      <w:pPr>
        <w:pStyle w:val="Standard"/>
        <w:numPr>
          <w:ilvl w:val="0"/>
          <w:numId w:val="51"/>
        </w:numPr>
        <w:spacing w:line="276" w:lineRule="auto"/>
      </w:pPr>
      <w:r w:rsidRPr="00B367B7">
        <w:rPr>
          <w:b/>
          <w:bCs/>
        </w:rPr>
        <w:t>L'action syndicale :</w:t>
      </w:r>
      <w:r w:rsidRPr="00B367B7">
        <w:t xml:space="preserve"> Le Document Unique d'Évaluation des Risques Professionnels (DUERP) doit prendre en compte les situations de handicap.</w:t>
      </w:r>
    </w:p>
    <w:p w14:paraId="3B962505" w14:textId="6413BC21" w:rsidR="00A2098A" w:rsidRPr="00B367B7" w:rsidRDefault="00000000">
      <w:pPr>
        <w:pStyle w:val="Standard"/>
        <w:numPr>
          <w:ilvl w:val="1"/>
          <w:numId w:val="51"/>
        </w:numPr>
        <w:spacing w:line="276" w:lineRule="auto"/>
      </w:pPr>
      <w:r w:rsidRPr="00B367B7">
        <w:rPr>
          <w:i/>
          <w:iCs/>
        </w:rPr>
        <w:t>Exemple :</w:t>
      </w:r>
      <w:r w:rsidRPr="00B367B7">
        <w:t xml:space="preserve"> L'évacuation d'urgence pour les PMR, la fatigabilité liée au travail posté pour les maladies chroniques, ou les risques liés au bruit pour les collègues </w:t>
      </w:r>
      <w:proofErr w:type="spellStart"/>
      <w:r w:rsidRPr="00B367B7">
        <w:t>malentendant</w:t>
      </w:r>
      <w:r w:rsidR="00B26D4E" w:rsidRPr="00B367B7">
        <w:t>·e</w:t>
      </w:r>
      <w:r w:rsidRPr="00B367B7">
        <w:t>s</w:t>
      </w:r>
      <w:proofErr w:type="spellEnd"/>
      <w:r w:rsidRPr="00B367B7">
        <w:t>.</w:t>
      </w:r>
    </w:p>
    <w:p w14:paraId="12186856" w14:textId="77777777" w:rsidR="00005107" w:rsidRDefault="00005107">
      <w:pPr>
        <w:pStyle w:val="Titre4"/>
        <w:rPr>
          <w:b/>
          <w:bCs/>
          <w:color w:val="auto"/>
        </w:rPr>
      </w:pPr>
    </w:p>
    <w:p w14:paraId="0A17074A" w14:textId="58641221" w:rsidR="00A2098A" w:rsidRPr="00B367B7" w:rsidRDefault="00000000">
      <w:pPr>
        <w:pStyle w:val="Titre4"/>
        <w:rPr>
          <w:color w:val="auto"/>
        </w:rPr>
      </w:pPr>
      <w:r w:rsidRPr="00B367B7">
        <w:rPr>
          <w:b/>
          <w:bCs/>
          <w:color w:val="auto"/>
        </w:rPr>
        <w:t>4. Revendication Solidaires : Le droit au matériel sans délai</w:t>
      </w:r>
    </w:p>
    <w:p w14:paraId="307F4686" w14:textId="77777777" w:rsidR="00A2098A" w:rsidRPr="00B367B7" w:rsidRDefault="00000000">
      <w:pPr>
        <w:pStyle w:val="Standard"/>
        <w:numPr>
          <w:ilvl w:val="0"/>
          <w:numId w:val="117"/>
        </w:numPr>
        <w:spacing w:line="276" w:lineRule="auto"/>
      </w:pPr>
      <w:r w:rsidRPr="00B367B7">
        <w:rPr>
          <w:b/>
          <w:bCs/>
        </w:rPr>
        <w:t>Le constat :</w:t>
      </w:r>
      <w:r w:rsidRPr="00B367B7">
        <w:t xml:space="preserve"> Trop souvent, entre la préconisation du médecin du travail et l'achat du fauteuil ou du logiciel, il se passe 6 mois ou un an. Pendant ce temps, la santé de l'</w:t>
      </w:r>
      <w:proofErr w:type="spellStart"/>
      <w:r w:rsidRPr="00B367B7">
        <w:t>agent·e</w:t>
      </w:r>
      <w:proofErr w:type="spellEnd"/>
      <w:r w:rsidRPr="00B367B7">
        <w:t xml:space="preserve"> se dégrade.</w:t>
      </w:r>
    </w:p>
    <w:p w14:paraId="1DC155B4" w14:textId="77777777" w:rsidR="00A2098A" w:rsidRPr="00B367B7" w:rsidRDefault="00000000">
      <w:pPr>
        <w:pStyle w:val="Standard"/>
        <w:numPr>
          <w:ilvl w:val="0"/>
          <w:numId w:val="52"/>
        </w:numPr>
        <w:spacing w:line="276" w:lineRule="auto"/>
      </w:pPr>
      <w:r w:rsidRPr="00B367B7">
        <w:rPr>
          <w:b/>
          <w:bCs/>
        </w:rPr>
        <w:t>Notre exigence :</w:t>
      </w:r>
      <w:r w:rsidRPr="00B367B7">
        <w:t xml:space="preserve"> </w:t>
      </w:r>
      <w:r w:rsidRPr="00B367B7">
        <w:rPr>
          <w:i/>
          <w:iCs/>
        </w:rPr>
        <w:t>"Tout matériel ergonomique ou aménagement technique préconisé par la médecine du travail doit être livré et installé dans un délai maximal de 2 mois."</w:t>
      </w:r>
      <w:r w:rsidRPr="00B367B7">
        <w:t xml:space="preserve"> L'employeur doit utiliser les procédures d'achat d'urgence ou les fonds de roulement de la convention FIPHFP.</w:t>
      </w:r>
    </w:p>
    <w:p w14:paraId="1D0197C2" w14:textId="77777777" w:rsidR="00A2098A" w:rsidRPr="00B367B7" w:rsidRDefault="00A2098A">
      <w:pPr>
        <w:pStyle w:val="Standard"/>
      </w:pPr>
    </w:p>
    <w:p w14:paraId="6127BE3F" w14:textId="77777777" w:rsidR="00A2098A" w:rsidRPr="00B367B7" w:rsidRDefault="00000000">
      <w:pPr>
        <w:pStyle w:val="Standard"/>
      </w:pPr>
      <w:r w:rsidRPr="00B367B7">
        <w:rPr>
          <w:b/>
          <w:bCs/>
        </w:rPr>
        <w:t>"Le médecin propose, l'employeur dispose (et finance)."</w:t>
      </w:r>
    </w:p>
    <w:p w14:paraId="4CBA6FBF" w14:textId="77777777" w:rsidR="00A2098A" w:rsidRPr="00B367B7" w:rsidRDefault="00000000">
      <w:pPr>
        <w:pStyle w:val="Standard"/>
      </w:pPr>
      <w:r w:rsidRPr="00B367B7">
        <w:t xml:space="preserve">Si l'administration refuse un aménagement en disant que c'est "impossible", elle doit le justifier par écrit. En instance, rappelez l'article </w:t>
      </w:r>
      <w:r w:rsidRPr="00B367B7">
        <w:rPr>
          <w:b/>
          <w:bCs/>
        </w:rPr>
        <w:t>L5213-6</w:t>
      </w:r>
      <w:r w:rsidRPr="00B367B7">
        <w:t xml:space="preserve"> : l'employeur doit prouver que les mesures imposeraient une charge disproportionnée, ce qui est impossible à justifier si les fonds du FIPHFP n'ont pas été totalement sollicités.</w:t>
      </w:r>
    </w:p>
    <w:p w14:paraId="275DCBB4" w14:textId="77777777" w:rsidR="00A2098A" w:rsidRPr="00B367B7" w:rsidRDefault="00A2098A">
      <w:pPr>
        <w:pStyle w:val="Standard"/>
      </w:pPr>
    </w:p>
    <w:p w14:paraId="7B99D32D" w14:textId="77777777" w:rsidR="00A2098A" w:rsidRPr="00B367B7" w:rsidRDefault="00000000" w:rsidP="003B145B">
      <w:pPr>
        <w:pStyle w:val="Titre2"/>
      </w:pPr>
      <w:bookmarkStart w:id="84" w:name="__RefHeading__4451_394639841"/>
      <w:bookmarkStart w:id="85" w:name="Bookmark26"/>
      <w:bookmarkStart w:id="86" w:name="_Toc225857206"/>
      <w:r w:rsidRPr="00B367B7">
        <w:lastRenderedPageBreak/>
        <w:t>FICHE 19 (Développée) : Agir en CSE / CSSCT (Secteur Privé)</w:t>
      </w:r>
      <w:bookmarkEnd w:id="84"/>
      <w:bookmarkEnd w:id="85"/>
      <w:bookmarkEnd w:id="86"/>
    </w:p>
    <w:p w14:paraId="57475750" w14:textId="77777777" w:rsidR="00A2098A" w:rsidRPr="00B367B7" w:rsidRDefault="00000000">
      <w:pPr>
        <w:pStyle w:val="Standard"/>
        <w:spacing w:line="276" w:lineRule="auto"/>
      </w:pPr>
      <w:r w:rsidRPr="00B367B7">
        <w:rPr>
          <w:b/>
          <w:bCs/>
        </w:rPr>
        <w:t>L’objectif :</w:t>
      </w:r>
      <w:r w:rsidRPr="00B367B7">
        <w:t xml:space="preserve"> Utiliser les prérogatives du Comité Social et Économique pour transformer l'obligation d'emploi en droits concrets et vérifier l'utilisation des fonds Agefiph.</w:t>
      </w:r>
    </w:p>
    <w:p w14:paraId="66ED7C8A" w14:textId="77777777" w:rsidR="00A2098A" w:rsidRPr="00B367B7" w:rsidRDefault="00A2098A">
      <w:pPr>
        <w:pStyle w:val="Standard"/>
        <w:spacing w:line="276" w:lineRule="auto"/>
      </w:pPr>
    </w:p>
    <w:p w14:paraId="3FCFAA3A" w14:textId="77777777" w:rsidR="00A2098A" w:rsidRPr="00B367B7" w:rsidRDefault="00000000">
      <w:pPr>
        <w:pStyle w:val="Titre4"/>
        <w:spacing w:line="276" w:lineRule="auto"/>
        <w:rPr>
          <w:color w:val="auto"/>
        </w:rPr>
      </w:pPr>
      <w:r w:rsidRPr="00B367B7">
        <w:rPr>
          <w:b/>
          <w:bCs/>
          <w:color w:val="auto"/>
        </w:rPr>
        <w:t>1. La consultation sur la Politique Sociale</w:t>
      </w:r>
    </w:p>
    <w:p w14:paraId="1CC242B9" w14:textId="77777777" w:rsidR="00A2098A" w:rsidRPr="00B367B7" w:rsidRDefault="00000000">
      <w:pPr>
        <w:pStyle w:val="Standard"/>
        <w:numPr>
          <w:ilvl w:val="0"/>
          <w:numId w:val="118"/>
        </w:numPr>
        <w:spacing w:line="276" w:lineRule="auto"/>
      </w:pPr>
      <w:r w:rsidRPr="00B367B7">
        <w:rPr>
          <w:b/>
          <w:bCs/>
        </w:rPr>
        <w:t>La base légale :</w:t>
      </w:r>
      <w:r w:rsidRPr="00B367B7">
        <w:t xml:space="preserve"> L'article </w:t>
      </w:r>
      <w:r w:rsidRPr="00B367B7">
        <w:rPr>
          <w:b/>
          <w:bCs/>
        </w:rPr>
        <w:t>L2312-26 du Code du travail</w:t>
      </w:r>
      <w:r w:rsidRPr="00B367B7">
        <w:t xml:space="preserve"> oblige l'employeur à consulter chaque année le CSE sur la politique sociale. Ce volet inclut obligatoirement les actions de "maintien dans l'emploi des travailleurs handicapés".</w:t>
      </w:r>
    </w:p>
    <w:p w14:paraId="638669E7" w14:textId="77777777" w:rsidR="00A2098A" w:rsidRPr="00B367B7" w:rsidRDefault="00000000">
      <w:pPr>
        <w:pStyle w:val="Standard"/>
        <w:numPr>
          <w:ilvl w:val="0"/>
          <w:numId w:val="53"/>
        </w:numPr>
        <w:spacing w:line="276" w:lineRule="auto"/>
      </w:pPr>
      <w:r w:rsidRPr="00B367B7">
        <w:rPr>
          <w:b/>
          <w:bCs/>
        </w:rPr>
        <w:t>L'action syndicale :</w:t>
      </w:r>
      <w:r w:rsidRPr="00B367B7">
        <w:t xml:space="preserve"> Lors de cette consultation, Solidaires doit exiger le bilan de la </w:t>
      </w:r>
      <w:r w:rsidRPr="00B367B7">
        <w:rPr>
          <w:b/>
          <w:bCs/>
        </w:rPr>
        <w:t>DOETH</w:t>
      </w:r>
      <w:r w:rsidRPr="00B367B7">
        <w:t xml:space="preserve"> (Déclaration Obligatoire d'Emploi des Travailleurs Handicapés).</w:t>
      </w:r>
    </w:p>
    <w:p w14:paraId="3699B3B0" w14:textId="7F7181C7" w:rsidR="00A2098A" w:rsidRPr="00B367B7" w:rsidRDefault="00000000">
      <w:pPr>
        <w:pStyle w:val="Standard"/>
        <w:numPr>
          <w:ilvl w:val="0"/>
          <w:numId w:val="53"/>
        </w:numPr>
        <w:spacing w:line="276" w:lineRule="auto"/>
      </w:pPr>
      <w:r w:rsidRPr="00B367B7">
        <w:rPr>
          <w:b/>
          <w:bCs/>
        </w:rPr>
        <w:t>Les questions clés :</w:t>
      </w:r>
      <w:r w:rsidRPr="00B367B7">
        <w:t xml:space="preserve"> </w:t>
      </w:r>
      <w:r w:rsidRPr="00B367B7">
        <w:rPr>
          <w:i/>
          <w:iCs/>
        </w:rPr>
        <w:t xml:space="preserve">"Combien de </w:t>
      </w:r>
      <w:proofErr w:type="spellStart"/>
      <w:r w:rsidRPr="00B367B7">
        <w:rPr>
          <w:i/>
          <w:iCs/>
        </w:rPr>
        <w:t>salarié·es</w:t>
      </w:r>
      <w:proofErr w:type="spellEnd"/>
      <w:r w:rsidRPr="00B367B7">
        <w:rPr>
          <w:i/>
          <w:iCs/>
        </w:rPr>
        <w:t xml:space="preserve"> </w:t>
      </w:r>
      <w:proofErr w:type="spellStart"/>
      <w:r w:rsidRPr="00B367B7">
        <w:rPr>
          <w:i/>
          <w:iCs/>
        </w:rPr>
        <w:t>handicapé·es</w:t>
      </w:r>
      <w:proofErr w:type="spellEnd"/>
      <w:r w:rsidRPr="00B367B7">
        <w:rPr>
          <w:i/>
          <w:iCs/>
        </w:rPr>
        <w:t xml:space="preserve"> ont été </w:t>
      </w:r>
      <w:proofErr w:type="spellStart"/>
      <w:r w:rsidRPr="00B367B7">
        <w:rPr>
          <w:i/>
          <w:iCs/>
        </w:rPr>
        <w:t>recruté</w:t>
      </w:r>
      <w:r w:rsidR="00B26D4E" w:rsidRPr="00B367B7">
        <w:rPr>
          <w:i/>
          <w:iCs/>
        </w:rPr>
        <w:t>·e</w:t>
      </w:r>
      <w:r w:rsidRPr="00B367B7">
        <w:rPr>
          <w:i/>
          <w:iCs/>
        </w:rPr>
        <w:t>s</w:t>
      </w:r>
      <w:proofErr w:type="spellEnd"/>
      <w:r w:rsidRPr="00B367B7">
        <w:rPr>
          <w:i/>
          <w:iCs/>
        </w:rPr>
        <w:t xml:space="preserve"> en CDI cette année ?"</w:t>
      </w:r>
      <w:r w:rsidRPr="00B367B7">
        <w:t xml:space="preserve">, </w:t>
      </w:r>
      <w:r w:rsidRPr="00B367B7">
        <w:rPr>
          <w:i/>
          <w:iCs/>
        </w:rPr>
        <w:t>"Quel est le montant de la contribution versée à l'Agefiph ?"</w:t>
      </w:r>
      <w:r w:rsidRPr="00B367B7">
        <w:t>. En tant que syndicaliste on doit opposer à l’employeur : "Plutôt que de payer des pénalités à l'Agefiph, utilisez cet argent pour aménager les postes de nos collègues !"</w:t>
      </w:r>
    </w:p>
    <w:p w14:paraId="15699F53" w14:textId="77777777" w:rsidR="00005107" w:rsidRDefault="00005107">
      <w:pPr>
        <w:pStyle w:val="Titre4"/>
        <w:rPr>
          <w:b/>
          <w:bCs/>
          <w:color w:val="auto"/>
        </w:rPr>
      </w:pPr>
    </w:p>
    <w:p w14:paraId="418F2893" w14:textId="4D6777BE" w:rsidR="00A2098A" w:rsidRPr="00B367B7" w:rsidRDefault="00000000">
      <w:pPr>
        <w:pStyle w:val="Titre4"/>
        <w:rPr>
          <w:color w:val="auto"/>
        </w:rPr>
      </w:pPr>
      <w:r w:rsidRPr="00B367B7">
        <w:rPr>
          <w:b/>
          <w:bCs/>
          <w:color w:val="auto"/>
        </w:rPr>
        <w:t>2. La CSSCT : Le bras armé de la santé au travail</w:t>
      </w:r>
    </w:p>
    <w:p w14:paraId="2C146DBD" w14:textId="397B4B0D" w:rsidR="00A2098A" w:rsidRPr="00B367B7" w:rsidRDefault="00000000">
      <w:pPr>
        <w:pStyle w:val="Standard"/>
        <w:numPr>
          <w:ilvl w:val="0"/>
          <w:numId w:val="119"/>
        </w:numPr>
        <w:spacing w:line="276" w:lineRule="auto"/>
      </w:pPr>
      <w:r w:rsidRPr="00B367B7">
        <w:rPr>
          <w:b/>
          <w:bCs/>
        </w:rPr>
        <w:t>La base légale :</w:t>
      </w:r>
      <w:r w:rsidRPr="00B367B7">
        <w:t xml:space="preserve"> L'article </w:t>
      </w:r>
      <w:r w:rsidRPr="00B367B7">
        <w:rPr>
          <w:b/>
          <w:bCs/>
        </w:rPr>
        <w:t>L2312-9</w:t>
      </w:r>
      <w:r w:rsidRPr="00B367B7">
        <w:t xml:space="preserve"> précise que le CSE procède à l'analyse des risques professionnels auxquels peuvent être exposés les travailleurs</w:t>
      </w:r>
      <w:r w:rsidR="00B26D4E" w:rsidRPr="00B367B7">
        <w:t xml:space="preserve"> et travailleuses</w:t>
      </w:r>
      <w:r w:rsidRPr="00B367B7">
        <w:t>, notamment les femmes enceintes et les personnes handicapées.</w:t>
      </w:r>
    </w:p>
    <w:p w14:paraId="26C2B970" w14:textId="77777777" w:rsidR="00A2098A" w:rsidRPr="00B367B7" w:rsidRDefault="00000000">
      <w:pPr>
        <w:pStyle w:val="Standard"/>
        <w:numPr>
          <w:ilvl w:val="0"/>
          <w:numId w:val="54"/>
        </w:numPr>
        <w:spacing w:line="276" w:lineRule="auto"/>
      </w:pPr>
      <w:r w:rsidRPr="00B367B7">
        <w:rPr>
          <w:b/>
          <w:bCs/>
        </w:rPr>
        <w:t>Le droit d'alerte :</w:t>
      </w:r>
      <w:r w:rsidRPr="00B367B7">
        <w:t xml:space="preserve"> Si l'employeur refuse un aménagement raisonnable (voir Fiche 11), les </w:t>
      </w:r>
      <w:proofErr w:type="spellStart"/>
      <w:r w:rsidRPr="00B367B7">
        <w:t>élu·es</w:t>
      </w:r>
      <w:proofErr w:type="spellEnd"/>
      <w:r w:rsidRPr="00B367B7">
        <w:t xml:space="preserve"> peuvent déclencher un </w:t>
      </w:r>
      <w:r w:rsidRPr="00B367B7">
        <w:rPr>
          <w:b/>
          <w:bCs/>
        </w:rPr>
        <w:t>Droit d'alerte pour atteinte aux droits des personnes</w:t>
      </w:r>
      <w:r w:rsidRPr="00B367B7">
        <w:t xml:space="preserve"> (Art. L2312-59), car le refus d'aménagement est une discrimination.</w:t>
      </w:r>
    </w:p>
    <w:p w14:paraId="1A6A78EC" w14:textId="77777777" w:rsidR="00005107" w:rsidRDefault="00005107">
      <w:pPr>
        <w:pStyle w:val="Titre4"/>
        <w:rPr>
          <w:b/>
          <w:bCs/>
          <w:color w:val="auto"/>
        </w:rPr>
      </w:pPr>
    </w:p>
    <w:p w14:paraId="1750C5FF" w14:textId="1011EAD4" w:rsidR="00A2098A" w:rsidRPr="00B367B7" w:rsidRDefault="00000000">
      <w:pPr>
        <w:pStyle w:val="Titre4"/>
        <w:rPr>
          <w:color w:val="auto"/>
        </w:rPr>
      </w:pPr>
      <w:r w:rsidRPr="00B367B7">
        <w:rPr>
          <w:b/>
          <w:bCs/>
          <w:color w:val="auto"/>
        </w:rPr>
        <w:t>3. L'expertise pour "Risque Grave"</w:t>
      </w:r>
    </w:p>
    <w:p w14:paraId="10C885FB" w14:textId="298797D2" w:rsidR="00A2098A" w:rsidRPr="00B367B7" w:rsidRDefault="00000000">
      <w:pPr>
        <w:pStyle w:val="Standard"/>
        <w:numPr>
          <w:ilvl w:val="0"/>
          <w:numId w:val="120"/>
        </w:numPr>
        <w:spacing w:line="276" w:lineRule="auto"/>
      </w:pPr>
      <w:r w:rsidRPr="00B367B7">
        <w:rPr>
          <w:b/>
          <w:bCs/>
        </w:rPr>
        <w:t>La base légale :</w:t>
      </w:r>
      <w:r w:rsidRPr="00B367B7">
        <w:t xml:space="preserve"> L'article </w:t>
      </w:r>
      <w:r w:rsidRPr="00B367B7">
        <w:rPr>
          <w:b/>
          <w:bCs/>
        </w:rPr>
        <w:t>L2315-94</w:t>
      </w:r>
      <w:r w:rsidRPr="00B367B7">
        <w:t xml:space="preserve"> permet au CSE de faire appel à </w:t>
      </w:r>
      <w:proofErr w:type="spellStart"/>
      <w:r w:rsidRPr="00B367B7">
        <w:t>un</w:t>
      </w:r>
      <w:r w:rsidR="00B26D4E" w:rsidRPr="00B367B7">
        <w:t>·e</w:t>
      </w:r>
      <w:proofErr w:type="spellEnd"/>
      <w:r w:rsidRPr="00B367B7">
        <w:t xml:space="preserve"> </w:t>
      </w:r>
      <w:proofErr w:type="spellStart"/>
      <w:r w:rsidRPr="00B367B7">
        <w:t>expert</w:t>
      </w:r>
      <w:r w:rsidR="00B26D4E" w:rsidRPr="00B367B7">
        <w:t>·e</w:t>
      </w:r>
      <w:proofErr w:type="spellEnd"/>
      <w:r w:rsidRPr="00B367B7">
        <w:t xml:space="preserve"> </w:t>
      </w:r>
      <w:proofErr w:type="spellStart"/>
      <w:r w:rsidRPr="00B367B7">
        <w:t>habilité</w:t>
      </w:r>
      <w:r w:rsidR="00B26D4E" w:rsidRPr="00B367B7">
        <w:t>·e</w:t>
      </w:r>
      <w:proofErr w:type="spellEnd"/>
      <w:r w:rsidRPr="00B367B7">
        <w:t xml:space="preserve"> en cas de risque grave constaté dans l'entreprise.</w:t>
      </w:r>
    </w:p>
    <w:p w14:paraId="77C8A674" w14:textId="77777777" w:rsidR="00A2098A" w:rsidRPr="00B367B7" w:rsidRDefault="00000000">
      <w:pPr>
        <w:pStyle w:val="Standard"/>
        <w:numPr>
          <w:ilvl w:val="0"/>
          <w:numId w:val="55"/>
        </w:numPr>
        <w:spacing w:line="276" w:lineRule="auto"/>
      </w:pPr>
      <w:r w:rsidRPr="00B367B7">
        <w:rPr>
          <w:b/>
          <w:bCs/>
        </w:rPr>
        <w:t>L'action syndicale :</w:t>
      </w:r>
      <w:r w:rsidRPr="00B367B7">
        <w:t xml:space="preserve"> Si plusieurs collègues en situation de handicap (ou de retour de longue maladie) subissent des dégradations de santé faute d'aménagements, le CSE peut voter une expertise. C'est un levier très puissant pour forcer l'employeur à revoir toute son organisation (ergonomie, rythmes de travail, accessibilité des locaux).</w:t>
      </w:r>
    </w:p>
    <w:p w14:paraId="7E191019" w14:textId="77777777" w:rsidR="00005107" w:rsidRDefault="00005107">
      <w:pPr>
        <w:pStyle w:val="Titre4"/>
        <w:rPr>
          <w:b/>
          <w:bCs/>
          <w:color w:val="auto"/>
        </w:rPr>
      </w:pPr>
    </w:p>
    <w:p w14:paraId="67A699CA" w14:textId="01ADA82A" w:rsidR="00A2098A" w:rsidRPr="00B367B7" w:rsidRDefault="00000000">
      <w:pPr>
        <w:pStyle w:val="Titre4"/>
        <w:rPr>
          <w:color w:val="auto"/>
        </w:rPr>
      </w:pPr>
      <w:r w:rsidRPr="00B367B7">
        <w:rPr>
          <w:b/>
          <w:bCs/>
          <w:color w:val="auto"/>
        </w:rPr>
        <w:t>4. Revendication Solidaires : L'accès à l'information</w:t>
      </w:r>
    </w:p>
    <w:p w14:paraId="7D66B8B7" w14:textId="77777777" w:rsidR="00A2098A" w:rsidRPr="00B367B7" w:rsidRDefault="00000000">
      <w:pPr>
        <w:pStyle w:val="Standard"/>
        <w:numPr>
          <w:ilvl w:val="0"/>
          <w:numId w:val="121"/>
        </w:numPr>
        <w:spacing w:line="276" w:lineRule="auto"/>
      </w:pPr>
      <w:r w:rsidRPr="00B367B7">
        <w:rPr>
          <w:b/>
          <w:bCs/>
        </w:rPr>
        <w:t>L'accès au BDESE :</w:t>
      </w:r>
      <w:r w:rsidRPr="00B367B7">
        <w:t xml:space="preserve"> La Base de Données Économiques, Sociales et Environnementales doit contenir les informations sur l'emploi des personnes handicapées. Solidaires revendique un accès total et clair à ces données pour vérifier que les collègues </w:t>
      </w:r>
      <w:proofErr w:type="spellStart"/>
      <w:r w:rsidRPr="00B367B7">
        <w:t>handicapé·es</w:t>
      </w:r>
      <w:proofErr w:type="spellEnd"/>
      <w:r w:rsidRPr="00B367B7">
        <w:t xml:space="preserve"> ne subissent pas de "déclassement" salarial.</w:t>
      </w:r>
    </w:p>
    <w:p w14:paraId="68C9389E" w14:textId="77777777" w:rsidR="00A2098A" w:rsidRPr="00B367B7" w:rsidRDefault="00000000">
      <w:pPr>
        <w:pStyle w:val="Standard"/>
        <w:numPr>
          <w:ilvl w:val="0"/>
          <w:numId w:val="56"/>
        </w:numPr>
        <w:spacing w:line="276" w:lineRule="auto"/>
      </w:pPr>
      <w:r w:rsidRPr="00B367B7">
        <w:rPr>
          <w:b/>
          <w:bCs/>
        </w:rPr>
        <w:t>Moyens Agefiph :</w:t>
      </w:r>
      <w:r w:rsidRPr="00B367B7">
        <w:t xml:space="preserve"> L'employeur doit informer le CSE de toutes les aides financières sollicitées et obtenues auprès de l'Agefiph pour éviter que les fonds de l'entreprise ne soient indûment ponctionnés alors que des aides externes existent.</w:t>
      </w:r>
    </w:p>
    <w:p w14:paraId="0A8DF439" w14:textId="77777777" w:rsidR="00A2098A" w:rsidRPr="00B367B7" w:rsidRDefault="00A2098A">
      <w:pPr>
        <w:pStyle w:val="Standard"/>
        <w:spacing w:line="276" w:lineRule="auto"/>
      </w:pPr>
    </w:p>
    <w:p w14:paraId="02DED4A0" w14:textId="77777777" w:rsidR="00A2098A" w:rsidRPr="00B367B7" w:rsidRDefault="00000000">
      <w:pPr>
        <w:pStyle w:val="Standard"/>
        <w:spacing w:line="276" w:lineRule="auto"/>
      </w:pPr>
      <w:r w:rsidRPr="00B367B7">
        <w:rPr>
          <w:b/>
          <w:bCs/>
        </w:rPr>
        <w:t>"Pas de compromis sur la discrimination."</w:t>
      </w:r>
    </w:p>
    <w:p w14:paraId="398FAE28" w14:textId="77777777" w:rsidR="00A2098A" w:rsidRPr="00B367B7" w:rsidRDefault="00000000">
      <w:pPr>
        <w:pStyle w:val="Standard"/>
        <w:spacing w:line="276" w:lineRule="auto"/>
      </w:pPr>
      <w:r w:rsidRPr="00B367B7">
        <w:t>L'employeur doit "prendre les mesures appropriées" (Art. L5213-6). Si le CSE propose une solution technique viable et financée par l'Agefiph, l'employeur ne peut pas la refuser sans commettre une discrimination. Notez systématiquement ces échanges au procès-verbal (PV) de la réunion pour préparer un éventuel recours juridique.</w:t>
      </w:r>
    </w:p>
    <w:p w14:paraId="5818F891" w14:textId="77777777" w:rsidR="00A2098A" w:rsidRPr="00B367B7" w:rsidRDefault="00A2098A">
      <w:pPr>
        <w:pStyle w:val="Standard"/>
      </w:pPr>
    </w:p>
    <w:p w14:paraId="3E661294" w14:textId="77777777" w:rsidR="00A2098A" w:rsidRPr="00B367B7" w:rsidRDefault="00000000" w:rsidP="00AE396D">
      <w:pPr>
        <w:pStyle w:val="Titre1"/>
        <w:numPr>
          <w:ilvl w:val="0"/>
          <w:numId w:val="16"/>
        </w:numPr>
      </w:pPr>
      <w:bookmarkStart w:id="87" w:name="_Toc218717289"/>
      <w:bookmarkStart w:id="88" w:name="Bookmark27"/>
      <w:bookmarkStart w:id="89" w:name="__RefHeading__4453_394639841"/>
      <w:bookmarkStart w:id="90" w:name="_Toc225857207"/>
      <w:r w:rsidRPr="00B367B7">
        <w:lastRenderedPageBreak/>
        <w:t>Outils et culture militante</w:t>
      </w:r>
      <w:bookmarkEnd w:id="87"/>
      <w:bookmarkEnd w:id="88"/>
      <w:bookmarkEnd w:id="89"/>
      <w:bookmarkEnd w:id="90"/>
    </w:p>
    <w:p w14:paraId="6CE38CE2" w14:textId="77777777" w:rsidR="00A2098A" w:rsidRPr="00B367B7" w:rsidRDefault="00000000" w:rsidP="003B145B">
      <w:pPr>
        <w:pStyle w:val="Titre2"/>
      </w:pPr>
      <w:bookmarkStart w:id="91" w:name="__RefHeading__4455_394639841"/>
      <w:bookmarkStart w:id="92" w:name="Bookmark28"/>
      <w:bookmarkStart w:id="93" w:name="_Toc225857208"/>
      <w:r w:rsidRPr="00B367B7">
        <w:lastRenderedPageBreak/>
        <w:t>FICHE 20 : Lexique et Culture de l'</w:t>
      </w:r>
      <w:proofErr w:type="spellStart"/>
      <w:r w:rsidRPr="00B367B7">
        <w:t>Allié·e</w:t>
      </w:r>
      <w:bookmarkEnd w:id="91"/>
      <w:bookmarkEnd w:id="92"/>
      <w:bookmarkEnd w:id="93"/>
      <w:proofErr w:type="spellEnd"/>
    </w:p>
    <w:p w14:paraId="70A0A120" w14:textId="77777777" w:rsidR="00A2098A" w:rsidRPr="00B367B7" w:rsidRDefault="00000000">
      <w:pPr>
        <w:pStyle w:val="Standard"/>
        <w:widowControl/>
        <w:spacing w:before="100" w:after="100" w:line="276" w:lineRule="auto"/>
      </w:pPr>
      <w:r w:rsidRPr="00B367B7">
        <w:rPr>
          <w:rFonts w:eastAsia="Times New Roman"/>
          <w:b/>
          <w:bCs/>
          <w:lang w:eastAsia="fr-FR"/>
        </w:rPr>
        <w:t>L’objectif :</w:t>
      </w:r>
      <w:r w:rsidRPr="00B367B7">
        <w:rPr>
          <w:rFonts w:eastAsia="Times New Roman"/>
          <w:lang w:eastAsia="fr-FR"/>
        </w:rPr>
        <w:t xml:space="preserve"> Faire évoluer nos mentalités et nos langages pour qu'ils ne soient plus des barrières. L'accessibilité commence par les mots que l'on utilise.</w:t>
      </w:r>
    </w:p>
    <w:p w14:paraId="5C196DD1" w14:textId="77777777" w:rsidR="00005107" w:rsidRDefault="00005107">
      <w:pPr>
        <w:pStyle w:val="Titre4"/>
        <w:rPr>
          <w:rFonts w:eastAsia="Times New Roman"/>
          <w:b/>
          <w:bCs/>
          <w:color w:val="auto"/>
          <w:lang w:eastAsia="fr-FR"/>
        </w:rPr>
      </w:pPr>
    </w:p>
    <w:p w14:paraId="5D523F89" w14:textId="228B7BCF" w:rsidR="00A2098A" w:rsidRPr="00B367B7" w:rsidRDefault="00000000">
      <w:pPr>
        <w:pStyle w:val="Titre4"/>
        <w:rPr>
          <w:color w:val="auto"/>
        </w:rPr>
      </w:pPr>
      <w:r w:rsidRPr="00B367B7">
        <w:rPr>
          <w:rFonts w:eastAsia="Times New Roman"/>
          <w:b/>
          <w:bCs/>
          <w:color w:val="auto"/>
          <w:lang w:eastAsia="fr-FR"/>
        </w:rPr>
        <w:t>1. Le Lexique Technique (Pour comprendre et agir)</w:t>
      </w:r>
    </w:p>
    <w:p w14:paraId="375C4ECD" w14:textId="77777777" w:rsidR="00A2098A" w:rsidRPr="00B367B7" w:rsidRDefault="00000000">
      <w:pPr>
        <w:pStyle w:val="Standard"/>
        <w:widowControl/>
        <w:numPr>
          <w:ilvl w:val="0"/>
          <w:numId w:val="122"/>
        </w:numPr>
        <w:spacing w:before="100" w:after="100" w:line="276" w:lineRule="auto"/>
      </w:pPr>
      <w:r w:rsidRPr="00B367B7">
        <w:rPr>
          <w:rFonts w:eastAsia="Times New Roman"/>
          <w:b/>
          <w:bCs/>
          <w:lang w:eastAsia="fr-FR"/>
        </w:rPr>
        <w:t>L’accessibilité universelle :</w:t>
      </w:r>
      <w:r w:rsidRPr="00B367B7">
        <w:rPr>
          <w:rFonts w:eastAsia="Times New Roman"/>
          <w:lang w:eastAsia="fr-FR"/>
        </w:rPr>
        <w:t xml:space="preserve"> Ce n'est pas faire "un petit plus" pour les personnes en situation de handicap, c'est concevoir des lieux et des outils utilisables par tout le monde dès le départ.</w:t>
      </w:r>
    </w:p>
    <w:p w14:paraId="6B47D4C1" w14:textId="77777777" w:rsidR="00A2098A" w:rsidRPr="00B367B7" w:rsidRDefault="00000000">
      <w:pPr>
        <w:pStyle w:val="Standard"/>
        <w:widowControl/>
        <w:numPr>
          <w:ilvl w:val="0"/>
          <w:numId w:val="57"/>
        </w:numPr>
        <w:spacing w:before="100" w:after="100" w:line="276" w:lineRule="auto"/>
      </w:pPr>
      <w:r w:rsidRPr="00B367B7">
        <w:rPr>
          <w:rFonts w:eastAsia="Times New Roman"/>
          <w:b/>
          <w:bCs/>
          <w:lang w:eastAsia="fr-FR"/>
        </w:rPr>
        <w:t>La Vélotypie :</w:t>
      </w:r>
      <w:r w:rsidRPr="00B367B7">
        <w:rPr>
          <w:rFonts w:eastAsia="Times New Roman"/>
          <w:lang w:eastAsia="fr-FR"/>
        </w:rPr>
        <w:t xml:space="preserve"> C'est la transcription de la parole en texte en temps réel (souvent projeté sur écran en réunion). C'est indispensable pour les camarades </w:t>
      </w:r>
      <w:proofErr w:type="spellStart"/>
      <w:r w:rsidRPr="00B367B7">
        <w:rPr>
          <w:rFonts w:eastAsia="Times New Roman"/>
          <w:lang w:eastAsia="fr-FR"/>
        </w:rPr>
        <w:t>sourd·es</w:t>
      </w:r>
      <w:proofErr w:type="spellEnd"/>
      <w:r w:rsidRPr="00B367B7">
        <w:rPr>
          <w:rFonts w:eastAsia="Times New Roman"/>
          <w:lang w:eastAsia="fr-FR"/>
        </w:rPr>
        <w:t xml:space="preserve"> ou </w:t>
      </w:r>
      <w:proofErr w:type="spellStart"/>
      <w:r w:rsidRPr="00B367B7">
        <w:rPr>
          <w:rFonts w:eastAsia="Times New Roman"/>
          <w:lang w:eastAsia="fr-FR"/>
        </w:rPr>
        <w:t>malentendant·es</w:t>
      </w:r>
      <w:proofErr w:type="spellEnd"/>
      <w:r w:rsidRPr="00B367B7">
        <w:rPr>
          <w:rFonts w:eastAsia="Times New Roman"/>
          <w:lang w:eastAsia="fr-FR"/>
        </w:rPr>
        <w:t xml:space="preserve"> qui ne pratiquent pas la LSF.</w:t>
      </w:r>
    </w:p>
    <w:p w14:paraId="3DB9D87D" w14:textId="6D145EFC" w:rsidR="00A2098A" w:rsidRPr="00B367B7" w:rsidRDefault="00000000">
      <w:pPr>
        <w:pStyle w:val="Standard"/>
        <w:widowControl/>
        <w:numPr>
          <w:ilvl w:val="0"/>
          <w:numId w:val="57"/>
        </w:numPr>
        <w:spacing w:before="100" w:after="100" w:line="276" w:lineRule="auto"/>
      </w:pPr>
      <w:r w:rsidRPr="00B367B7">
        <w:rPr>
          <w:rFonts w:eastAsia="Times New Roman"/>
          <w:b/>
          <w:bCs/>
          <w:lang w:eastAsia="fr-FR"/>
        </w:rPr>
        <w:t>La LSF (Langue des Signes Française) :</w:t>
      </w:r>
      <w:r w:rsidRPr="00B367B7">
        <w:rPr>
          <w:rFonts w:eastAsia="Times New Roman"/>
          <w:lang w:eastAsia="fr-FR"/>
        </w:rPr>
        <w:t xml:space="preserve"> Une langue à part entière avec sa propre grammaire. Attention : </w:t>
      </w:r>
      <w:proofErr w:type="spellStart"/>
      <w:r w:rsidRPr="00B367B7">
        <w:rPr>
          <w:rFonts w:eastAsia="Times New Roman"/>
          <w:lang w:eastAsia="fr-FR"/>
        </w:rPr>
        <w:t>un·e</w:t>
      </w:r>
      <w:proofErr w:type="spellEnd"/>
      <w:r w:rsidRPr="00B367B7">
        <w:rPr>
          <w:rFonts w:eastAsia="Times New Roman"/>
          <w:lang w:eastAsia="fr-FR"/>
        </w:rPr>
        <w:t xml:space="preserve"> interprète LSF est </w:t>
      </w:r>
      <w:proofErr w:type="spellStart"/>
      <w:r w:rsidRPr="00B367B7">
        <w:rPr>
          <w:rFonts w:eastAsia="Times New Roman"/>
          <w:lang w:eastAsia="fr-FR"/>
        </w:rPr>
        <w:t>un·e</w:t>
      </w:r>
      <w:proofErr w:type="spellEnd"/>
      <w:r w:rsidRPr="00B367B7">
        <w:rPr>
          <w:rFonts w:eastAsia="Times New Roman"/>
          <w:lang w:eastAsia="fr-FR"/>
        </w:rPr>
        <w:t xml:space="preserve"> </w:t>
      </w:r>
      <w:proofErr w:type="spellStart"/>
      <w:r w:rsidRPr="00B367B7">
        <w:rPr>
          <w:rFonts w:eastAsia="Times New Roman"/>
          <w:lang w:eastAsia="fr-FR"/>
        </w:rPr>
        <w:t>professionnel·le</w:t>
      </w:r>
      <w:proofErr w:type="spellEnd"/>
      <w:r w:rsidRPr="00B367B7">
        <w:rPr>
          <w:rFonts w:eastAsia="Times New Roman"/>
          <w:lang w:eastAsia="fr-FR"/>
        </w:rPr>
        <w:t xml:space="preserve">, ce n'est pas </w:t>
      </w:r>
      <w:proofErr w:type="spellStart"/>
      <w:r w:rsidRPr="00B367B7">
        <w:rPr>
          <w:rFonts w:eastAsia="Times New Roman"/>
          <w:lang w:eastAsia="fr-FR"/>
        </w:rPr>
        <w:t>quelqu'un</w:t>
      </w:r>
      <w:r w:rsidR="00B26D4E" w:rsidRPr="00B367B7">
        <w:rPr>
          <w:rFonts w:eastAsia="Times New Roman"/>
          <w:lang w:eastAsia="fr-FR"/>
        </w:rPr>
        <w:t>·e</w:t>
      </w:r>
      <w:proofErr w:type="spellEnd"/>
      <w:r w:rsidRPr="00B367B7">
        <w:rPr>
          <w:rFonts w:eastAsia="Times New Roman"/>
          <w:lang w:eastAsia="fr-FR"/>
        </w:rPr>
        <w:t xml:space="preserve"> qui a appris quelques signes ou qui se débrouille en LSF.</w:t>
      </w:r>
    </w:p>
    <w:p w14:paraId="1DB30E4D" w14:textId="77777777" w:rsidR="00A2098A" w:rsidRPr="00B367B7" w:rsidRDefault="00000000">
      <w:pPr>
        <w:pStyle w:val="Standard"/>
        <w:widowControl/>
        <w:numPr>
          <w:ilvl w:val="0"/>
          <w:numId w:val="57"/>
        </w:numPr>
        <w:spacing w:before="100" w:after="100" w:line="276" w:lineRule="auto"/>
      </w:pPr>
      <w:r w:rsidRPr="00B367B7">
        <w:rPr>
          <w:rFonts w:eastAsia="Times New Roman"/>
          <w:b/>
          <w:bCs/>
          <w:lang w:eastAsia="fr-FR"/>
        </w:rPr>
        <w:t>La boucle magnétique :</w:t>
      </w:r>
      <w:r w:rsidRPr="00B367B7">
        <w:rPr>
          <w:rFonts w:eastAsia="Times New Roman"/>
          <w:lang w:eastAsia="fr-FR"/>
        </w:rPr>
        <w:t xml:space="preserve"> Un système qui permet aux personnes appareillées de recevoir le son du micro directement dans leur appareil, sans les bruits ambiants.</w:t>
      </w:r>
    </w:p>
    <w:p w14:paraId="74F297BD" w14:textId="77777777" w:rsidR="00005107" w:rsidRDefault="00005107">
      <w:pPr>
        <w:pStyle w:val="Titre4"/>
        <w:rPr>
          <w:rFonts w:eastAsia="Times New Roman"/>
          <w:b/>
          <w:bCs/>
          <w:color w:val="auto"/>
          <w:lang w:eastAsia="fr-FR"/>
        </w:rPr>
      </w:pPr>
    </w:p>
    <w:p w14:paraId="7938601C" w14:textId="5696DEEA" w:rsidR="00A2098A" w:rsidRPr="00B367B7" w:rsidRDefault="00000000">
      <w:pPr>
        <w:pStyle w:val="Titre4"/>
        <w:rPr>
          <w:color w:val="auto"/>
        </w:rPr>
      </w:pPr>
      <w:r w:rsidRPr="00B367B7">
        <w:rPr>
          <w:rFonts w:eastAsia="Times New Roman"/>
          <w:b/>
          <w:bCs/>
          <w:color w:val="auto"/>
          <w:lang w:eastAsia="fr-FR"/>
        </w:rPr>
        <w:t>2. Déconstruire le Validisme et la Psychophobie</w:t>
      </w:r>
    </w:p>
    <w:p w14:paraId="02CBFE99" w14:textId="77777777" w:rsidR="00A2098A" w:rsidRPr="00B367B7" w:rsidRDefault="00000000">
      <w:pPr>
        <w:pStyle w:val="Standard"/>
        <w:widowControl/>
        <w:numPr>
          <w:ilvl w:val="0"/>
          <w:numId w:val="123"/>
        </w:numPr>
        <w:spacing w:before="100" w:after="100" w:line="276" w:lineRule="auto"/>
      </w:pPr>
      <w:r w:rsidRPr="00B367B7">
        <w:rPr>
          <w:rFonts w:eastAsia="Times New Roman"/>
          <w:b/>
          <w:bCs/>
          <w:lang w:eastAsia="fr-FR"/>
        </w:rPr>
        <w:t>Le Validisme :</w:t>
      </w:r>
      <w:r w:rsidRPr="00B367B7">
        <w:rPr>
          <w:rFonts w:eastAsia="Times New Roman"/>
          <w:lang w:eastAsia="fr-FR"/>
        </w:rPr>
        <w:t xml:space="preserve"> C'est le système d'oppression qui considère que les personnes valides sont la "norme". Il se traduit par l'idée qu'une personne handicapée est "moins capable" ou qu'elle doit "faire des efforts" pour s'adapter à la société.</w:t>
      </w:r>
    </w:p>
    <w:p w14:paraId="66F2E0C3" w14:textId="77777777" w:rsidR="00A2098A" w:rsidRPr="00B367B7" w:rsidRDefault="00000000">
      <w:pPr>
        <w:pStyle w:val="Standard"/>
        <w:widowControl/>
        <w:numPr>
          <w:ilvl w:val="0"/>
          <w:numId w:val="58"/>
        </w:numPr>
        <w:spacing w:before="100" w:after="100" w:line="276" w:lineRule="auto"/>
      </w:pPr>
      <w:r w:rsidRPr="00B367B7">
        <w:rPr>
          <w:rFonts w:eastAsia="Times New Roman"/>
          <w:b/>
          <w:bCs/>
          <w:lang w:eastAsia="fr-FR"/>
        </w:rPr>
        <w:t>La Psychophobie :</w:t>
      </w:r>
      <w:r w:rsidRPr="00B367B7">
        <w:rPr>
          <w:rFonts w:eastAsia="Times New Roman"/>
          <w:lang w:eastAsia="fr-FR"/>
        </w:rPr>
        <w:t xml:space="preserve"> Ce sont les préjugés et les discriminations envers les personnes ayant des troubles psychiques (dépression, bipolarité, schizophrénie, etc.).</w:t>
      </w:r>
    </w:p>
    <w:p w14:paraId="0EA586FD" w14:textId="1746F69B" w:rsidR="00A2098A" w:rsidRPr="00B367B7" w:rsidRDefault="00000000">
      <w:pPr>
        <w:pStyle w:val="Standard"/>
        <w:widowControl/>
        <w:spacing w:before="100" w:after="100" w:line="276" w:lineRule="auto"/>
        <w:ind w:left="360"/>
      </w:pPr>
      <w:r w:rsidRPr="00B367B7">
        <w:rPr>
          <w:rFonts w:eastAsia="Times New Roman"/>
          <w:lang w:eastAsia="fr-FR"/>
        </w:rPr>
        <w:t>Nous refusons d'utiliser le handicap comme une insulte (</w:t>
      </w:r>
      <w:proofErr w:type="gramStart"/>
      <w:r w:rsidRPr="00B367B7">
        <w:rPr>
          <w:rFonts w:eastAsia="Times New Roman"/>
          <w:lang w:eastAsia="fr-FR"/>
        </w:rPr>
        <w:t>ex:</w:t>
      </w:r>
      <w:proofErr w:type="gramEnd"/>
      <w:r w:rsidRPr="00B367B7">
        <w:rPr>
          <w:rFonts w:eastAsia="Times New Roman"/>
          <w:lang w:eastAsia="fr-FR"/>
        </w:rPr>
        <w:t xml:space="preserve"> éviter </w:t>
      </w:r>
      <w:r w:rsidR="00B26D4E" w:rsidRPr="00B367B7">
        <w:rPr>
          <w:rFonts w:eastAsia="Times New Roman"/>
          <w:lang w:eastAsia="fr-FR"/>
        </w:rPr>
        <w:t>« </w:t>
      </w:r>
      <w:r w:rsidRPr="00B367B7">
        <w:rPr>
          <w:rFonts w:eastAsia="Times New Roman"/>
          <w:lang w:eastAsia="fr-FR"/>
        </w:rPr>
        <w:t>c'est schizophrène</w:t>
      </w:r>
      <w:r w:rsidR="00B26D4E" w:rsidRPr="00B367B7">
        <w:rPr>
          <w:rFonts w:eastAsia="Times New Roman"/>
          <w:lang w:eastAsia="fr-FR"/>
        </w:rPr>
        <w:t> »</w:t>
      </w:r>
      <w:r w:rsidRPr="00B367B7">
        <w:rPr>
          <w:rFonts w:eastAsia="Times New Roman"/>
          <w:lang w:eastAsia="fr-FR"/>
        </w:rPr>
        <w:t xml:space="preserve">, </w:t>
      </w:r>
      <w:r w:rsidR="00B26D4E" w:rsidRPr="00B367B7">
        <w:rPr>
          <w:rFonts w:eastAsia="Times New Roman"/>
          <w:lang w:eastAsia="fr-FR"/>
        </w:rPr>
        <w:t>« </w:t>
      </w:r>
      <w:r w:rsidRPr="00B367B7">
        <w:rPr>
          <w:rFonts w:eastAsia="Times New Roman"/>
          <w:lang w:eastAsia="fr-FR"/>
        </w:rPr>
        <w:t>c'est un dialogue de sourds</w:t>
      </w:r>
      <w:r w:rsidR="00B26D4E" w:rsidRPr="00B367B7">
        <w:rPr>
          <w:rFonts w:eastAsia="Times New Roman"/>
          <w:lang w:eastAsia="fr-FR"/>
        </w:rPr>
        <w:t> »</w:t>
      </w:r>
      <w:r w:rsidRPr="00B367B7">
        <w:rPr>
          <w:rFonts w:eastAsia="Times New Roman"/>
          <w:lang w:eastAsia="fr-FR"/>
        </w:rPr>
        <w:t xml:space="preserve">, </w:t>
      </w:r>
      <w:r w:rsidR="00B26D4E" w:rsidRPr="00B367B7">
        <w:rPr>
          <w:rFonts w:eastAsia="Times New Roman"/>
          <w:lang w:eastAsia="fr-FR"/>
        </w:rPr>
        <w:t>« </w:t>
      </w:r>
      <w:r w:rsidRPr="00B367B7">
        <w:rPr>
          <w:rFonts w:eastAsia="Times New Roman"/>
          <w:lang w:eastAsia="fr-FR"/>
        </w:rPr>
        <w:t>il est autiste ce patron</w:t>
      </w:r>
      <w:r w:rsidR="00B26D4E" w:rsidRPr="00B367B7">
        <w:rPr>
          <w:rFonts w:eastAsia="Times New Roman"/>
          <w:lang w:eastAsia="fr-FR"/>
        </w:rPr>
        <w:t> »</w:t>
      </w:r>
      <w:r w:rsidR="00B26D4E" w:rsidRPr="00B367B7">
        <w:t xml:space="preserve"> </w:t>
      </w:r>
      <w:r w:rsidR="00B26D4E" w:rsidRPr="00B367B7">
        <w:rPr>
          <w:rFonts w:eastAsia="Times New Roman"/>
          <w:lang w:eastAsia="fr-FR"/>
        </w:rPr>
        <w:t>« faut être aveugle / fou pour ne pas voir ça </w:t>
      </w:r>
      <w:proofErr w:type="gramStart"/>
      <w:r w:rsidR="00B26D4E" w:rsidRPr="00B367B7">
        <w:rPr>
          <w:rFonts w:eastAsia="Times New Roman"/>
          <w:lang w:eastAsia="fr-FR"/>
        </w:rPr>
        <w:t xml:space="preserve">» </w:t>
      </w:r>
      <w:r w:rsidRPr="00B367B7">
        <w:rPr>
          <w:rFonts w:eastAsia="Times New Roman"/>
          <w:lang w:eastAsia="fr-FR"/>
        </w:rPr>
        <w:t>)</w:t>
      </w:r>
      <w:proofErr w:type="gramEnd"/>
      <w:r w:rsidRPr="00B367B7">
        <w:rPr>
          <w:rFonts w:eastAsia="Times New Roman"/>
          <w:lang w:eastAsia="fr-FR"/>
        </w:rPr>
        <w:t>. Ces expressions renforcent les stigmates.</w:t>
      </w:r>
    </w:p>
    <w:p w14:paraId="2D6D8A58" w14:textId="77777777" w:rsidR="00005107" w:rsidRDefault="00005107">
      <w:pPr>
        <w:pStyle w:val="Titre4"/>
        <w:rPr>
          <w:rFonts w:eastAsia="Times New Roman"/>
          <w:b/>
          <w:bCs/>
          <w:color w:val="auto"/>
          <w:lang w:eastAsia="fr-FR"/>
        </w:rPr>
      </w:pPr>
    </w:p>
    <w:p w14:paraId="7F3862D6" w14:textId="19B41A9C" w:rsidR="00A2098A" w:rsidRPr="00B367B7" w:rsidRDefault="00000000">
      <w:pPr>
        <w:pStyle w:val="Titre4"/>
        <w:rPr>
          <w:color w:val="auto"/>
        </w:rPr>
      </w:pPr>
      <w:r w:rsidRPr="00B367B7">
        <w:rPr>
          <w:rFonts w:eastAsia="Times New Roman"/>
          <w:b/>
          <w:bCs/>
          <w:color w:val="auto"/>
          <w:lang w:eastAsia="fr-FR"/>
        </w:rPr>
        <w:t>3. La posture de l'</w:t>
      </w:r>
      <w:proofErr w:type="spellStart"/>
      <w:r w:rsidRPr="00B367B7">
        <w:rPr>
          <w:rFonts w:eastAsia="Times New Roman"/>
          <w:b/>
          <w:bCs/>
          <w:color w:val="auto"/>
          <w:lang w:eastAsia="fr-FR"/>
        </w:rPr>
        <w:t>Allié·e</w:t>
      </w:r>
      <w:proofErr w:type="spellEnd"/>
    </w:p>
    <w:p w14:paraId="31349E29" w14:textId="375AA420" w:rsidR="00A2098A" w:rsidRPr="00B367B7" w:rsidRDefault="00000000">
      <w:pPr>
        <w:pStyle w:val="Standard"/>
        <w:widowControl/>
        <w:numPr>
          <w:ilvl w:val="0"/>
          <w:numId w:val="124"/>
        </w:numPr>
        <w:spacing w:before="100" w:after="100" w:line="276" w:lineRule="auto"/>
      </w:pPr>
      <w:r w:rsidRPr="00B367B7">
        <w:rPr>
          <w:rFonts w:eastAsia="Times New Roman"/>
          <w:b/>
          <w:bCs/>
          <w:lang w:eastAsia="fr-FR"/>
        </w:rPr>
        <w:t>Demander avant d'aider :</w:t>
      </w:r>
      <w:r w:rsidRPr="00B367B7">
        <w:rPr>
          <w:rFonts w:eastAsia="Times New Roman"/>
          <w:lang w:eastAsia="fr-FR"/>
        </w:rPr>
        <w:t xml:space="preserve"> Ne poussez jamais un fauteuil roulant sans demander. Ne prenez pas le bras d'une personne aveugle sans prévenir. Ne donne</w:t>
      </w:r>
      <w:r w:rsidR="00B26D4E" w:rsidRPr="00B367B7">
        <w:rPr>
          <w:rFonts w:eastAsia="Times New Roman"/>
          <w:lang w:eastAsia="fr-FR"/>
        </w:rPr>
        <w:t xml:space="preserve">z </w:t>
      </w:r>
      <w:r w:rsidRPr="00B367B7">
        <w:rPr>
          <w:rFonts w:eastAsia="Times New Roman"/>
          <w:lang w:eastAsia="fr-FR"/>
        </w:rPr>
        <w:t>pas à manger à un animal d’accompagnement.</w:t>
      </w:r>
    </w:p>
    <w:p w14:paraId="4AA44C75" w14:textId="2B573C85" w:rsidR="00A2098A" w:rsidRPr="00B367B7" w:rsidRDefault="00000000">
      <w:pPr>
        <w:pStyle w:val="Standard"/>
        <w:widowControl/>
        <w:numPr>
          <w:ilvl w:val="0"/>
          <w:numId w:val="59"/>
        </w:numPr>
        <w:spacing w:before="100" w:after="100" w:line="276" w:lineRule="auto"/>
      </w:pPr>
      <w:r w:rsidRPr="00B367B7">
        <w:rPr>
          <w:rFonts w:eastAsia="Times New Roman"/>
          <w:b/>
          <w:bCs/>
          <w:lang w:eastAsia="fr-FR"/>
        </w:rPr>
        <w:t>S'adresser à la personne :</w:t>
      </w:r>
      <w:r w:rsidRPr="00B367B7">
        <w:rPr>
          <w:rFonts w:eastAsia="Times New Roman"/>
          <w:lang w:eastAsia="fr-FR"/>
        </w:rPr>
        <w:t xml:space="preserve"> Si </w:t>
      </w:r>
      <w:proofErr w:type="spellStart"/>
      <w:r w:rsidRPr="00B367B7">
        <w:rPr>
          <w:rFonts w:eastAsia="Times New Roman"/>
          <w:lang w:eastAsia="fr-FR"/>
        </w:rPr>
        <w:t>un·e</w:t>
      </w:r>
      <w:proofErr w:type="spellEnd"/>
      <w:r w:rsidRPr="00B367B7">
        <w:rPr>
          <w:rFonts w:eastAsia="Times New Roman"/>
          <w:lang w:eastAsia="fr-FR"/>
        </w:rPr>
        <w:t xml:space="preserve"> camarade est </w:t>
      </w:r>
      <w:proofErr w:type="spellStart"/>
      <w:r w:rsidRPr="00B367B7">
        <w:rPr>
          <w:rFonts w:eastAsia="Times New Roman"/>
          <w:lang w:eastAsia="fr-FR"/>
        </w:rPr>
        <w:t>accompagné·e</w:t>
      </w:r>
      <w:proofErr w:type="spellEnd"/>
      <w:r w:rsidRPr="00B367B7">
        <w:rPr>
          <w:rFonts w:eastAsia="Times New Roman"/>
          <w:lang w:eastAsia="fr-FR"/>
        </w:rPr>
        <w:t xml:space="preserve"> d'un interprète ou d'</w:t>
      </w:r>
      <w:proofErr w:type="spellStart"/>
      <w:r w:rsidRPr="00B367B7">
        <w:rPr>
          <w:rFonts w:eastAsia="Times New Roman"/>
          <w:lang w:eastAsia="fr-FR"/>
        </w:rPr>
        <w:t>un·e</w:t>
      </w:r>
      <w:proofErr w:type="spellEnd"/>
      <w:r w:rsidRPr="00B367B7">
        <w:rPr>
          <w:rFonts w:eastAsia="Times New Roman"/>
          <w:lang w:eastAsia="fr-FR"/>
        </w:rPr>
        <w:t xml:space="preserve"> auxiliaire, regardez et parlez à la personne handicapée, pas à son accompagnateur ou accompagnatrice.</w:t>
      </w:r>
    </w:p>
    <w:p w14:paraId="1C15FBDF" w14:textId="77777777" w:rsidR="00A2098A" w:rsidRPr="00B367B7" w:rsidRDefault="00000000">
      <w:pPr>
        <w:pStyle w:val="Standard"/>
        <w:widowControl/>
        <w:numPr>
          <w:ilvl w:val="0"/>
          <w:numId w:val="59"/>
        </w:numPr>
        <w:spacing w:before="100" w:after="100" w:line="276" w:lineRule="auto"/>
      </w:pPr>
      <w:r w:rsidRPr="00B367B7">
        <w:rPr>
          <w:rFonts w:eastAsia="Times New Roman"/>
          <w:b/>
          <w:bCs/>
          <w:lang w:eastAsia="fr-FR"/>
        </w:rPr>
        <w:t>Reconnaître ses erreurs :</w:t>
      </w:r>
      <w:r w:rsidRPr="00B367B7">
        <w:rPr>
          <w:rFonts w:eastAsia="Times New Roman"/>
          <w:lang w:eastAsia="fr-FR"/>
        </w:rPr>
        <w:t xml:space="preserve"> On peut tous et toutes se tromper. L'important est d'écouter la critique des personnes concernées et de corriger sa pratique pour la prochaine fois.</w:t>
      </w:r>
    </w:p>
    <w:p w14:paraId="126C6BE9" w14:textId="77777777" w:rsidR="00A2098A" w:rsidRPr="00B367B7" w:rsidRDefault="00A2098A">
      <w:pPr>
        <w:pStyle w:val="Standard"/>
        <w:rPr>
          <w:rFonts w:ascii="Times New Roman" w:eastAsia="Times New Roman" w:hAnsi="Times New Roman" w:cs="Times New Roman"/>
          <w:sz w:val="24"/>
          <w:szCs w:val="24"/>
          <w:lang w:eastAsia="fr-FR"/>
        </w:rPr>
      </w:pPr>
    </w:p>
    <w:p w14:paraId="67019CA0" w14:textId="77777777" w:rsidR="00A2098A" w:rsidRPr="00B367B7" w:rsidRDefault="00000000" w:rsidP="003B145B">
      <w:pPr>
        <w:pStyle w:val="Titre2"/>
      </w:pPr>
      <w:bookmarkStart w:id="94" w:name="Bookmark29"/>
      <w:bookmarkStart w:id="95" w:name="__RefHeading__4457_394639841"/>
      <w:bookmarkStart w:id="96" w:name="_Toc225857209"/>
      <w:r w:rsidRPr="00B367B7">
        <w:lastRenderedPageBreak/>
        <w:t>La check-list finale</w:t>
      </w:r>
      <w:bookmarkEnd w:id="94"/>
      <w:bookmarkEnd w:id="95"/>
      <w:bookmarkEnd w:id="96"/>
    </w:p>
    <w:p w14:paraId="22A73A63" w14:textId="77777777" w:rsidR="00005107" w:rsidRDefault="00005107">
      <w:pPr>
        <w:pStyle w:val="Standard"/>
        <w:widowControl/>
        <w:spacing w:before="100" w:after="100" w:line="276" w:lineRule="auto"/>
        <w:rPr>
          <w:rFonts w:eastAsia="Times New Roman"/>
          <w:i/>
          <w:iCs/>
          <w:sz w:val="24"/>
          <w:szCs w:val="24"/>
          <w:lang w:eastAsia="fr-FR"/>
        </w:rPr>
      </w:pPr>
    </w:p>
    <w:p w14:paraId="43E2995D" w14:textId="5C2215B2" w:rsidR="00A2098A" w:rsidRPr="00B367B7" w:rsidRDefault="00000000">
      <w:pPr>
        <w:pStyle w:val="Standard"/>
        <w:widowControl/>
        <w:spacing w:before="100" w:after="100" w:line="276" w:lineRule="auto"/>
      </w:pPr>
      <w:r w:rsidRPr="00B367B7">
        <w:rPr>
          <w:rFonts w:eastAsia="Times New Roman"/>
          <w:i/>
          <w:iCs/>
          <w:sz w:val="24"/>
          <w:szCs w:val="24"/>
          <w:lang w:eastAsia="fr-FR"/>
        </w:rPr>
        <w:t xml:space="preserve">Le </w:t>
      </w:r>
      <w:r w:rsidR="00B26D4E" w:rsidRPr="00B367B7">
        <w:rPr>
          <w:rFonts w:eastAsia="Times New Roman"/>
          <w:i/>
          <w:iCs/>
          <w:sz w:val="24"/>
          <w:szCs w:val="24"/>
          <w:lang w:eastAsia="fr-FR"/>
        </w:rPr>
        <w:t>mémo</w:t>
      </w:r>
      <w:r w:rsidRPr="00B367B7">
        <w:rPr>
          <w:rFonts w:eastAsia="Times New Roman"/>
          <w:i/>
          <w:iCs/>
          <w:sz w:val="24"/>
          <w:szCs w:val="24"/>
          <w:lang w:eastAsia="fr-FR"/>
        </w:rPr>
        <w:t xml:space="preserve"> de l'accessibilité pour chaque action militante.</w:t>
      </w:r>
    </w:p>
    <w:p w14:paraId="509E1896" w14:textId="77777777" w:rsidR="00005107" w:rsidRDefault="00005107">
      <w:pPr>
        <w:pStyle w:val="Titre4"/>
        <w:rPr>
          <w:rFonts w:eastAsia="Times New Roman"/>
          <w:b/>
          <w:bCs/>
          <w:color w:val="auto"/>
          <w:lang w:eastAsia="fr-FR"/>
        </w:rPr>
      </w:pPr>
    </w:p>
    <w:p w14:paraId="67226C8F" w14:textId="5E612A3C" w:rsidR="00A2098A" w:rsidRPr="00B367B7" w:rsidRDefault="00000000">
      <w:pPr>
        <w:pStyle w:val="Titre4"/>
        <w:rPr>
          <w:color w:val="auto"/>
        </w:rPr>
      </w:pPr>
      <w:r w:rsidRPr="00B367B7">
        <w:rPr>
          <w:rFonts w:eastAsia="Times New Roman"/>
          <w:b/>
          <w:bCs/>
          <w:color w:val="auto"/>
          <w:lang w:eastAsia="fr-FR"/>
        </w:rPr>
        <w:t>COMMUNICATION</w:t>
      </w:r>
    </w:p>
    <w:p w14:paraId="2EAB99BE"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Police bâton (Arial/</w:t>
      </w:r>
      <w:proofErr w:type="spellStart"/>
      <w:r w:rsidRPr="00B367B7">
        <w:rPr>
          <w:rFonts w:eastAsia="Times New Roman"/>
          <w:sz w:val="24"/>
          <w:szCs w:val="24"/>
          <w:lang w:eastAsia="fr-FR"/>
        </w:rPr>
        <w:t>Helvetica</w:t>
      </w:r>
      <w:proofErr w:type="spellEnd"/>
      <w:r w:rsidRPr="00B367B7">
        <w:rPr>
          <w:rFonts w:eastAsia="Times New Roman"/>
          <w:sz w:val="24"/>
          <w:szCs w:val="24"/>
          <w:lang w:eastAsia="fr-FR"/>
        </w:rPr>
        <w:t>), taille 12 minimum, aligné à gauche.</w:t>
      </w:r>
    </w:p>
    <w:p w14:paraId="0835E82A"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w:t>
      </w:r>
      <w:proofErr w:type="gramStart"/>
      <w:r w:rsidRPr="00B367B7">
        <w:rPr>
          <w:rFonts w:eastAsia="Times New Roman"/>
          <w:sz w:val="24"/>
          <w:szCs w:val="24"/>
          <w:lang w:eastAsia="fr-FR"/>
        </w:rPr>
        <w:t>Hashtags</w:t>
      </w:r>
      <w:proofErr w:type="gramEnd"/>
      <w:r w:rsidRPr="00B367B7">
        <w:rPr>
          <w:rFonts w:eastAsia="Times New Roman"/>
          <w:sz w:val="24"/>
          <w:szCs w:val="24"/>
          <w:lang w:eastAsia="fr-FR"/>
        </w:rPr>
        <w:t xml:space="preserve"> en </w:t>
      </w:r>
      <w:proofErr w:type="spellStart"/>
      <w:r w:rsidRPr="00B367B7">
        <w:rPr>
          <w:rFonts w:eastAsia="Times New Roman"/>
          <w:sz w:val="24"/>
          <w:szCs w:val="24"/>
          <w:lang w:eastAsia="fr-FR"/>
        </w:rPr>
        <w:t>PascalCase</w:t>
      </w:r>
      <w:proofErr w:type="spellEnd"/>
      <w:r w:rsidRPr="00B367B7">
        <w:rPr>
          <w:rFonts w:eastAsia="Times New Roman"/>
          <w:sz w:val="24"/>
          <w:szCs w:val="24"/>
          <w:lang w:eastAsia="fr-FR"/>
        </w:rPr>
        <w:t xml:space="preserve"> (#SyndicatInclusif).</w:t>
      </w:r>
    </w:p>
    <w:p w14:paraId="17185A71"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Texte alternatif (Alt-</w:t>
      </w:r>
      <w:proofErr w:type="spellStart"/>
      <w:r w:rsidRPr="00B367B7">
        <w:rPr>
          <w:rFonts w:eastAsia="Times New Roman"/>
          <w:sz w:val="24"/>
          <w:szCs w:val="24"/>
          <w:lang w:eastAsia="fr-FR"/>
        </w:rPr>
        <w:t>text</w:t>
      </w:r>
      <w:proofErr w:type="spellEnd"/>
      <w:r w:rsidRPr="00B367B7">
        <w:rPr>
          <w:rFonts w:eastAsia="Times New Roman"/>
          <w:sz w:val="24"/>
          <w:szCs w:val="24"/>
          <w:lang w:eastAsia="fr-FR"/>
        </w:rPr>
        <w:t>) sur toutes les images des réseaux sociaux.</w:t>
      </w:r>
    </w:p>
    <w:p w14:paraId="1C5269F5"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Une version "Texte brut" (.doc) disponible pour chaque tract visuel.</w:t>
      </w:r>
    </w:p>
    <w:p w14:paraId="7ECC0A9A" w14:textId="77777777" w:rsidR="00005107" w:rsidRDefault="00005107">
      <w:pPr>
        <w:pStyle w:val="Titre4"/>
        <w:rPr>
          <w:rFonts w:eastAsia="Times New Roman"/>
          <w:b/>
          <w:bCs/>
          <w:color w:val="auto"/>
          <w:lang w:eastAsia="fr-FR"/>
        </w:rPr>
      </w:pPr>
    </w:p>
    <w:p w14:paraId="20B7ABBB" w14:textId="0477B0F3" w:rsidR="00A2098A" w:rsidRPr="00B367B7" w:rsidRDefault="00000000">
      <w:pPr>
        <w:pStyle w:val="Titre4"/>
        <w:rPr>
          <w:color w:val="auto"/>
        </w:rPr>
      </w:pPr>
      <w:r w:rsidRPr="00B367B7">
        <w:rPr>
          <w:rFonts w:eastAsia="Times New Roman"/>
          <w:b/>
          <w:bCs/>
          <w:color w:val="auto"/>
          <w:lang w:eastAsia="fr-FR"/>
        </w:rPr>
        <w:t>RÉUNIONS &amp; FORMATIONS</w:t>
      </w:r>
    </w:p>
    <w:p w14:paraId="4143E29A"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Lieu sans marche, ascenseur large et toilettes PMR.</w:t>
      </w:r>
    </w:p>
    <w:p w14:paraId="6458F43A"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Micro utilisé systématiquement (même dans une petite salle).</w:t>
      </w:r>
    </w:p>
    <w:p w14:paraId="439E3D72"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Pauses de 15 min toutes les 90 min (respecter l'heure de fin !).</w:t>
      </w:r>
    </w:p>
    <w:p w14:paraId="28A8193B"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Points importants et décisions placés en début de réunion.</w:t>
      </w:r>
    </w:p>
    <w:p w14:paraId="7AA476FF" w14:textId="77777777" w:rsidR="00005107" w:rsidRDefault="00005107">
      <w:pPr>
        <w:pStyle w:val="Titre4"/>
        <w:rPr>
          <w:rFonts w:eastAsia="Times New Roman"/>
          <w:b/>
          <w:bCs/>
          <w:color w:val="auto"/>
          <w:lang w:eastAsia="fr-FR"/>
        </w:rPr>
      </w:pPr>
    </w:p>
    <w:p w14:paraId="53DCA59A" w14:textId="74BFBC37" w:rsidR="00A2098A" w:rsidRPr="00B367B7" w:rsidRDefault="00000000">
      <w:pPr>
        <w:pStyle w:val="Titre4"/>
        <w:rPr>
          <w:color w:val="auto"/>
        </w:rPr>
      </w:pPr>
      <w:r w:rsidRPr="00B367B7">
        <w:rPr>
          <w:rFonts w:eastAsia="Times New Roman"/>
          <w:b/>
          <w:bCs/>
          <w:color w:val="auto"/>
          <w:lang w:eastAsia="fr-FR"/>
        </w:rPr>
        <w:t>MANIFESTATIONS</w:t>
      </w:r>
    </w:p>
    <w:p w14:paraId="52C9F57D"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Parcours sans pavés trop hauts et point de rendez-vous accessible.</w:t>
      </w:r>
    </w:p>
    <w:p w14:paraId="28DB8F82"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Information claire sur les lieux de repos ou toilettes sur le trajet.</w:t>
      </w:r>
    </w:p>
    <w:p w14:paraId="0A1D3291"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Rythme du cortège adapté aux personnes marchant lentement.</w:t>
      </w:r>
    </w:p>
    <w:p w14:paraId="58B3BAB6" w14:textId="77777777" w:rsidR="00005107" w:rsidRDefault="00005107">
      <w:pPr>
        <w:pStyle w:val="Titre4"/>
        <w:rPr>
          <w:rFonts w:eastAsia="Times New Roman"/>
          <w:b/>
          <w:bCs/>
          <w:color w:val="auto"/>
          <w:lang w:eastAsia="fr-FR"/>
        </w:rPr>
      </w:pPr>
    </w:p>
    <w:p w14:paraId="1D298AF7" w14:textId="12761FEE" w:rsidR="00A2098A" w:rsidRPr="00B367B7" w:rsidRDefault="00000000">
      <w:pPr>
        <w:pStyle w:val="Titre4"/>
        <w:rPr>
          <w:color w:val="auto"/>
        </w:rPr>
      </w:pPr>
      <w:r w:rsidRPr="00B367B7">
        <w:rPr>
          <w:rFonts w:eastAsia="Times New Roman"/>
          <w:b/>
          <w:bCs/>
          <w:color w:val="auto"/>
          <w:lang w:eastAsia="fr-FR"/>
        </w:rPr>
        <w:t>DÉFENSE DES CAMARADES</w:t>
      </w:r>
    </w:p>
    <w:p w14:paraId="5DC4F89A"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Secret médical respecté (zéro diagnostic, focus sur les besoins).</w:t>
      </w:r>
    </w:p>
    <w:p w14:paraId="688201BC"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Demande d'aménagement raisonnable transmise par écrit.</w:t>
      </w:r>
    </w:p>
    <w:p w14:paraId="5E8988AC"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Vérification des aides Agefiph ou FIPHFP disponibles.</w:t>
      </w:r>
    </w:p>
    <w:p w14:paraId="0A5D63B4" w14:textId="77777777" w:rsidR="00005107" w:rsidRDefault="00005107">
      <w:pPr>
        <w:pStyle w:val="Titre4"/>
        <w:rPr>
          <w:rFonts w:eastAsia="Times New Roman"/>
          <w:b/>
          <w:bCs/>
          <w:color w:val="auto"/>
          <w:lang w:eastAsia="fr-FR"/>
        </w:rPr>
      </w:pPr>
    </w:p>
    <w:p w14:paraId="5D4D2698" w14:textId="020EBC60" w:rsidR="00A2098A" w:rsidRPr="00B367B7" w:rsidRDefault="00000000">
      <w:pPr>
        <w:pStyle w:val="Titre4"/>
        <w:rPr>
          <w:color w:val="auto"/>
        </w:rPr>
      </w:pPr>
      <w:r w:rsidRPr="00B367B7">
        <w:rPr>
          <w:rFonts w:eastAsia="Times New Roman"/>
          <w:b/>
          <w:bCs/>
          <w:color w:val="auto"/>
          <w:lang w:eastAsia="fr-FR"/>
        </w:rPr>
        <w:t>POSTURE</w:t>
      </w:r>
    </w:p>
    <w:p w14:paraId="73CE7593"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"Rien sur nous sans nous" : les </w:t>
      </w:r>
      <w:proofErr w:type="spellStart"/>
      <w:r w:rsidRPr="00B367B7">
        <w:rPr>
          <w:rFonts w:eastAsia="Times New Roman"/>
          <w:sz w:val="24"/>
          <w:szCs w:val="24"/>
          <w:lang w:eastAsia="fr-FR"/>
        </w:rPr>
        <w:t>concerné·es</w:t>
      </w:r>
      <w:proofErr w:type="spellEnd"/>
      <w:r w:rsidRPr="00B367B7">
        <w:rPr>
          <w:rFonts w:eastAsia="Times New Roman"/>
          <w:sz w:val="24"/>
          <w:szCs w:val="24"/>
          <w:lang w:eastAsia="fr-FR"/>
        </w:rPr>
        <w:t xml:space="preserve"> sont au cœur de la décision.</w:t>
      </w:r>
    </w:p>
    <w:p w14:paraId="1EAA163C" w14:textId="77777777" w:rsidR="00A2098A" w:rsidRPr="00B367B7" w:rsidRDefault="00000000">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Langage inclusif (double flexion ou termes épicènes).</w:t>
      </w:r>
    </w:p>
    <w:p w14:paraId="5024CFD1" w14:textId="702DFF32" w:rsidR="00B26D4E" w:rsidRPr="00B367B7" w:rsidRDefault="00B26D4E">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S’excuser si maladresse</w:t>
      </w:r>
    </w:p>
    <w:p w14:paraId="43BB4643" w14:textId="696B1B9B" w:rsidR="00B26D4E" w:rsidRPr="00B367B7" w:rsidRDefault="00B26D4E">
      <w:pPr>
        <w:pStyle w:val="Standard"/>
        <w:widowControl/>
        <w:numPr>
          <w:ilvl w:val="1"/>
          <w:numId w:val="60"/>
        </w:numPr>
        <w:spacing w:before="100" w:after="100" w:line="276" w:lineRule="auto"/>
      </w:pPr>
      <w:proofErr w:type="gramStart"/>
      <w:r w:rsidRPr="00B367B7">
        <w:rPr>
          <w:rFonts w:eastAsia="Times New Roman"/>
          <w:sz w:val="24"/>
          <w:szCs w:val="24"/>
          <w:lang w:eastAsia="fr-FR"/>
        </w:rPr>
        <w:t>[ ]</w:t>
      </w:r>
      <w:proofErr w:type="gramEnd"/>
      <w:r w:rsidRPr="00B367B7">
        <w:rPr>
          <w:rFonts w:eastAsia="Times New Roman"/>
          <w:sz w:val="24"/>
          <w:szCs w:val="24"/>
          <w:lang w:eastAsia="fr-FR"/>
        </w:rPr>
        <w:t xml:space="preserve"> Ne pas faire sans demander (fauteuil, bras)</w:t>
      </w:r>
    </w:p>
    <w:p w14:paraId="3BF48349" w14:textId="77777777" w:rsidR="00B26D4E" w:rsidRPr="00B367B7" w:rsidRDefault="00B26D4E" w:rsidP="00B26D4E">
      <w:pPr>
        <w:pStyle w:val="Standard"/>
        <w:widowControl/>
        <w:spacing w:before="100" w:after="100" w:line="276" w:lineRule="auto"/>
      </w:pPr>
    </w:p>
    <w:p w14:paraId="528178DE" w14:textId="77777777" w:rsidR="00B26D4E" w:rsidRPr="00B367B7" w:rsidRDefault="00B26D4E" w:rsidP="00B26D4E">
      <w:pPr>
        <w:pStyle w:val="Standard"/>
        <w:widowControl/>
        <w:spacing w:before="100" w:after="100" w:line="276" w:lineRule="auto"/>
        <w:sectPr w:rsidR="00B26D4E" w:rsidRPr="00B367B7" w:rsidSect="00B80173">
          <w:headerReference w:type="default" r:id="rId21"/>
          <w:footerReference w:type="default" r:id="rId22"/>
          <w:pgSz w:w="11906" w:h="16838"/>
          <w:pgMar w:top="920" w:right="700" w:bottom="1000" w:left="851" w:header="284" w:footer="720" w:gutter="0"/>
          <w:cols w:space="720"/>
        </w:sectPr>
      </w:pPr>
    </w:p>
    <w:p w14:paraId="3C484068" w14:textId="77777777" w:rsidR="00A2098A" w:rsidRPr="00B367B7" w:rsidRDefault="00000000" w:rsidP="00AE396D">
      <w:pPr>
        <w:pStyle w:val="Titre1"/>
      </w:pPr>
      <w:bookmarkStart w:id="97" w:name="__RefHeading__4459_394639841"/>
      <w:bookmarkStart w:id="98" w:name="Bookmark30"/>
      <w:bookmarkStart w:id="99" w:name="_Toc225857210"/>
      <w:r w:rsidRPr="00B367B7">
        <w:lastRenderedPageBreak/>
        <w:t>RESSOURCES : Liens utiles pour l'accessibilité</w:t>
      </w:r>
      <w:bookmarkEnd w:id="97"/>
      <w:bookmarkEnd w:id="98"/>
      <w:bookmarkEnd w:id="99"/>
    </w:p>
    <w:p w14:paraId="4EDCC090" w14:textId="77777777" w:rsidR="00005107" w:rsidRDefault="00005107">
      <w:pPr>
        <w:pStyle w:val="Titre3"/>
        <w:rPr>
          <w:rFonts w:eastAsia="Times New Roman"/>
          <w:color w:val="auto"/>
          <w:lang w:eastAsia="fr-FR"/>
        </w:rPr>
      </w:pPr>
      <w:bookmarkStart w:id="100" w:name="__RefHeading__4461_394639841"/>
      <w:bookmarkStart w:id="101" w:name="_Toc218539015"/>
      <w:bookmarkStart w:id="102" w:name="Bookmark35"/>
    </w:p>
    <w:p w14:paraId="3ADB9DF0" w14:textId="3BC6A60B" w:rsidR="00A2098A" w:rsidRPr="00B367B7" w:rsidRDefault="00000000">
      <w:pPr>
        <w:pStyle w:val="Titre3"/>
        <w:rPr>
          <w:color w:val="auto"/>
        </w:rPr>
      </w:pPr>
      <w:bookmarkStart w:id="103" w:name="_Toc225857211"/>
      <w:r w:rsidRPr="00B367B7">
        <w:rPr>
          <w:rFonts w:eastAsia="Times New Roman"/>
          <w:color w:val="auto"/>
          <w:lang w:eastAsia="fr-FR"/>
        </w:rPr>
        <w:t>1. Pour la défense juridique et les droits</w:t>
      </w:r>
      <w:bookmarkEnd w:id="100"/>
      <w:bookmarkEnd w:id="101"/>
      <w:bookmarkEnd w:id="103"/>
    </w:p>
    <w:p w14:paraId="1646D6F5" w14:textId="77777777" w:rsidR="00A2098A" w:rsidRPr="00B367B7" w:rsidRDefault="00000000">
      <w:pPr>
        <w:pStyle w:val="Standard"/>
        <w:widowControl/>
        <w:numPr>
          <w:ilvl w:val="0"/>
          <w:numId w:val="125"/>
        </w:numPr>
        <w:spacing w:before="100" w:after="100" w:line="276" w:lineRule="auto"/>
      </w:pPr>
      <w:r w:rsidRPr="00B367B7">
        <w:rPr>
          <w:rFonts w:eastAsia="Times New Roman"/>
          <w:b/>
          <w:bCs/>
          <w:lang w:eastAsia="fr-FR"/>
        </w:rPr>
        <w:t>Le Défenseur des Droits :</w:t>
      </w:r>
      <w:r w:rsidRPr="00B367B7">
        <w:rPr>
          <w:rFonts w:eastAsia="Times New Roman"/>
          <w:lang w:eastAsia="fr-FR"/>
        </w:rPr>
        <w:t xml:space="preserve"> Organisme indépendant qui lutte contre les discriminations.</w:t>
      </w:r>
    </w:p>
    <w:p w14:paraId="36B13585" w14:textId="42B98259" w:rsidR="00A2098A" w:rsidRPr="00B367B7" w:rsidRDefault="00000000">
      <w:pPr>
        <w:pStyle w:val="Standard"/>
        <w:widowControl/>
        <w:numPr>
          <w:ilvl w:val="1"/>
          <w:numId w:val="61"/>
        </w:numPr>
        <w:spacing w:before="100" w:after="100" w:line="276" w:lineRule="auto"/>
      </w:pPr>
      <w:r w:rsidRPr="00B367B7">
        <w:rPr>
          <w:rFonts w:eastAsia="Times New Roman"/>
          <w:i/>
          <w:iCs/>
          <w:lang w:eastAsia="fr-FR"/>
        </w:rPr>
        <w:t>Utilité :</w:t>
      </w:r>
      <w:r w:rsidRPr="00B367B7">
        <w:rPr>
          <w:rFonts w:eastAsia="Times New Roman"/>
          <w:lang w:eastAsia="fr-FR"/>
        </w:rPr>
        <w:t xml:space="preserve"> Saisir le</w:t>
      </w:r>
      <w:r w:rsidR="00B26D4E" w:rsidRPr="00B367B7">
        <w:rPr>
          <w:rFonts w:eastAsia="Times New Roman"/>
          <w:lang w:eastAsia="fr-FR"/>
        </w:rPr>
        <w:t xml:space="preserve"> ou la</w:t>
      </w:r>
      <w:r w:rsidRPr="00B367B7">
        <w:rPr>
          <w:rFonts w:eastAsia="Times New Roman"/>
          <w:lang w:eastAsia="fr-FR"/>
        </w:rPr>
        <w:t xml:space="preserve"> </w:t>
      </w:r>
      <w:proofErr w:type="spellStart"/>
      <w:r w:rsidRPr="00B367B7">
        <w:rPr>
          <w:rFonts w:eastAsia="Times New Roman"/>
          <w:lang w:eastAsia="fr-FR"/>
        </w:rPr>
        <w:t>délégué</w:t>
      </w:r>
      <w:r w:rsidR="00B26D4E" w:rsidRPr="00B367B7">
        <w:rPr>
          <w:rFonts w:eastAsia="Times New Roman"/>
          <w:lang w:eastAsia="fr-FR"/>
        </w:rPr>
        <w:t>·e</w:t>
      </w:r>
      <w:proofErr w:type="spellEnd"/>
      <w:r w:rsidRPr="00B367B7">
        <w:rPr>
          <w:rFonts w:eastAsia="Times New Roman"/>
          <w:lang w:eastAsia="fr-FR"/>
        </w:rPr>
        <w:t xml:space="preserve"> </w:t>
      </w:r>
      <w:proofErr w:type="spellStart"/>
      <w:r w:rsidRPr="00B367B7">
        <w:rPr>
          <w:rFonts w:eastAsia="Times New Roman"/>
          <w:lang w:eastAsia="fr-FR"/>
        </w:rPr>
        <w:t>local</w:t>
      </w:r>
      <w:r w:rsidR="00B26D4E" w:rsidRPr="00B367B7">
        <w:rPr>
          <w:rFonts w:eastAsia="Times New Roman"/>
          <w:lang w:eastAsia="fr-FR"/>
        </w:rPr>
        <w:t>·e</w:t>
      </w:r>
      <w:proofErr w:type="spellEnd"/>
      <w:r w:rsidRPr="00B367B7">
        <w:rPr>
          <w:rFonts w:eastAsia="Times New Roman"/>
          <w:lang w:eastAsia="fr-FR"/>
        </w:rPr>
        <w:t xml:space="preserve"> pour un refus d'aménagement raisonnable ou une discrimination </w:t>
      </w:r>
      <w:r w:rsidR="00B26D4E" w:rsidRPr="00B367B7">
        <w:rPr>
          <w:rFonts w:eastAsia="Times New Roman"/>
          <w:lang w:eastAsia="fr-FR"/>
        </w:rPr>
        <w:t xml:space="preserve">liée </w:t>
      </w:r>
      <w:r w:rsidRPr="00B367B7">
        <w:rPr>
          <w:rFonts w:eastAsia="Times New Roman"/>
          <w:lang w:eastAsia="fr-FR"/>
        </w:rPr>
        <w:t>au handicap.</w:t>
      </w:r>
    </w:p>
    <w:p w14:paraId="475EF1DA" w14:textId="77777777" w:rsidR="00A2098A" w:rsidRPr="00B367B7" w:rsidRDefault="00000000">
      <w:pPr>
        <w:pStyle w:val="Standard"/>
        <w:widowControl/>
        <w:numPr>
          <w:ilvl w:val="1"/>
          <w:numId w:val="61"/>
        </w:numPr>
        <w:spacing w:before="100" w:after="100" w:line="276" w:lineRule="auto"/>
      </w:pPr>
      <w:r w:rsidRPr="00B367B7">
        <w:rPr>
          <w:rFonts w:eastAsia="Times New Roman"/>
          <w:i/>
          <w:iCs/>
          <w:lang w:eastAsia="fr-FR"/>
        </w:rPr>
        <w:t>Site :</w:t>
      </w:r>
      <w:r w:rsidRPr="00B367B7">
        <w:rPr>
          <w:rFonts w:eastAsia="Times New Roman"/>
          <w:lang w:eastAsia="fr-FR"/>
        </w:rPr>
        <w:t xml:space="preserve"> </w:t>
      </w:r>
      <w:hyperlink r:id="rId23" w:history="1">
        <w:r w:rsidR="00A2098A" w:rsidRPr="00B367B7">
          <w:t>defenseurdesdroits.fr</w:t>
        </w:r>
      </w:hyperlink>
      <w:r w:rsidRPr="00B367B7">
        <w:rPr>
          <w:rFonts w:eastAsia="Times New Roman"/>
          <w:lang w:eastAsia="fr-FR"/>
        </w:rPr>
        <w:t xml:space="preserve"> (rubrique "Saisir le délégué de votre département").</w:t>
      </w:r>
    </w:p>
    <w:p w14:paraId="20711D6D" w14:textId="2F93F1EC" w:rsidR="00A2098A" w:rsidRPr="00B367B7" w:rsidRDefault="00000000">
      <w:pPr>
        <w:pStyle w:val="Standard"/>
        <w:widowControl/>
        <w:numPr>
          <w:ilvl w:val="0"/>
          <w:numId w:val="61"/>
        </w:numPr>
        <w:spacing w:before="100" w:after="100" w:line="276" w:lineRule="auto"/>
      </w:pPr>
      <w:r w:rsidRPr="00B367B7">
        <w:rPr>
          <w:rFonts w:eastAsia="Times New Roman"/>
          <w:b/>
          <w:bCs/>
          <w:lang w:eastAsia="fr-FR"/>
        </w:rPr>
        <w:t>Commission contre les discrimination</w:t>
      </w:r>
      <w:r w:rsidR="00B26D4E" w:rsidRPr="00B367B7">
        <w:rPr>
          <w:rFonts w:eastAsia="Times New Roman"/>
          <w:b/>
          <w:bCs/>
          <w:lang w:eastAsia="fr-FR"/>
        </w:rPr>
        <w:t>s</w:t>
      </w:r>
      <w:r w:rsidRPr="00B367B7">
        <w:rPr>
          <w:rFonts w:eastAsia="Times New Roman"/>
          <w:b/>
          <w:bCs/>
          <w:lang w:eastAsia="fr-FR"/>
        </w:rPr>
        <w:t xml:space="preserve"> liées au handicap de Solidaires :</w:t>
      </w:r>
      <w:r w:rsidRPr="00B367B7">
        <w:rPr>
          <w:rFonts w:eastAsia="Times New Roman"/>
          <w:lang w:eastAsia="fr-FR"/>
        </w:rPr>
        <w:t xml:space="preserve"> </w:t>
      </w:r>
      <w:hyperlink r:id="rId24" w:history="1">
        <w:r w:rsidR="00A2098A" w:rsidRPr="00B367B7">
          <w:t>contact@solidaires.org</w:t>
        </w:r>
      </w:hyperlink>
      <w:r w:rsidR="00B26D4E" w:rsidRPr="00B367B7">
        <w:t xml:space="preserve"> </w:t>
      </w:r>
    </w:p>
    <w:p w14:paraId="2E82A149" w14:textId="77777777" w:rsidR="00A2098A" w:rsidRPr="00B367B7" w:rsidRDefault="00000000">
      <w:pPr>
        <w:pStyle w:val="Standard"/>
        <w:widowControl/>
        <w:spacing w:before="100" w:after="100" w:line="276" w:lineRule="auto"/>
      </w:pPr>
      <w:r w:rsidRPr="00B367B7">
        <w:rPr>
          <w:rFonts w:eastAsia="Times New Roman"/>
          <w:b/>
          <w:bCs/>
          <w:lang w:eastAsia="fr-FR"/>
        </w:rPr>
        <w:t xml:space="preserve">Et les vidéos de Solidaires sur le sujet à voir et à diffuser lors de formations, accueils, AG, </w:t>
      </w:r>
      <w:proofErr w:type="spellStart"/>
      <w:r w:rsidRPr="00B367B7">
        <w:rPr>
          <w:rFonts w:eastAsia="Times New Roman"/>
          <w:b/>
          <w:bCs/>
          <w:lang w:eastAsia="fr-FR"/>
        </w:rPr>
        <w:t>etc</w:t>
      </w:r>
      <w:proofErr w:type="spellEnd"/>
      <w:r w:rsidRPr="00B367B7">
        <w:rPr>
          <w:rFonts w:eastAsia="Times New Roman"/>
          <w:b/>
          <w:bCs/>
          <w:lang w:eastAsia="fr-FR"/>
        </w:rPr>
        <w:t> :</w:t>
      </w:r>
    </w:p>
    <w:p w14:paraId="64723A52" w14:textId="04AA06D0" w:rsidR="00A2098A" w:rsidRPr="00B367B7" w:rsidRDefault="00000000">
      <w:pPr>
        <w:pStyle w:val="Paragraphedeliste"/>
        <w:widowControl/>
        <w:numPr>
          <w:ilvl w:val="0"/>
          <w:numId w:val="26"/>
        </w:numPr>
        <w:spacing w:before="100" w:after="100" w:line="276" w:lineRule="auto"/>
      </w:pPr>
      <w:r w:rsidRPr="00B367B7">
        <w:rPr>
          <w:rFonts w:eastAsia="Times New Roman"/>
          <w:lang w:eastAsia="fr-FR"/>
        </w:rPr>
        <w:t xml:space="preserve">Pour une société vraiment inclusive : </w:t>
      </w:r>
      <w:hyperlink r:id="rId25" w:history="1">
        <w:r w:rsidR="00A2098A" w:rsidRPr="00B367B7">
          <w:rPr>
            <w:u w:val="single"/>
          </w:rPr>
          <w:t>https://vimeo.com/840484747</w:t>
        </w:r>
      </w:hyperlink>
      <w:r w:rsidRPr="00B367B7">
        <w:rPr>
          <w:rFonts w:eastAsia="Times New Roman"/>
          <w:lang w:eastAsia="fr-FR"/>
        </w:rPr>
        <w:t xml:space="preserve"> (2mns)</w:t>
      </w:r>
    </w:p>
    <w:p w14:paraId="0D343C9A" w14:textId="77777777" w:rsidR="00A2098A" w:rsidRPr="00B367B7" w:rsidRDefault="00000000">
      <w:pPr>
        <w:pStyle w:val="Paragraphedeliste"/>
        <w:widowControl/>
        <w:numPr>
          <w:ilvl w:val="0"/>
          <w:numId w:val="26"/>
        </w:numPr>
        <w:spacing w:before="100" w:after="100" w:line="276" w:lineRule="auto"/>
      </w:pPr>
      <w:r w:rsidRPr="00B367B7">
        <w:rPr>
          <w:rFonts w:eastAsia="Times New Roman"/>
          <w:lang w:eastAsia="fr-FR"/>
        </w:rPr>
        <w:t>Prendre le temps :</w:t>
      </w:r>
      <w:r w:rsidRPr="00B367B7">
        <w:rPr>
          <w:rFonts w:eastAsia="Times New Roman"/>
          <w:u w:val="single"/>
          <w:lang w:eastAsia="fr-FR"/>
        </w:rPr>
        <w:t xml:space="preserve"> </w:t>
      </w:r>
      <w:hyperlink r:id="rId26" w:history="1">
        <w:r w:rsidR="00A2098A" w:rsidRPr="00B367B7">
          <w:rPr>
            <w:u w:val="single"/>
          </w:rPr>
          <w:t>https://vimeo.com/846646339</w:t>
        </w:r>
      </w:hyperlink>
      <w:r w:rsidRPr="00B367B7">
        <w:rPr>
          <w:rFonts w:eastAsia="Times New Roman"/>
          <w:lang w:eastAsia="fr-FR"/>
        </w:rPr>
        <w:t xml:space="preserve"> (5mns)</w:t>
      </w:r>
    </w:p>
    <w:p w14:paraId="395A1010" w14:textId="77777777" w:rsidR="00005107" w:rsidRDefault="00005107">
      <w:pPr>
        <w:pStyle w:val="Titre3"/>
        <w:rPr>
          <w:rFonts w:eastAsia="Times New Roman"/>
          <w:color w:val="auto"/>
          <w:lang w:eastAsia="fr-FR"/>
        </w:rPr>
      </w:pPr>
      <w:bookmarkStart w:id="104" w:name="__RefHeading__4463_394639841"/>
      <w:bookmarkStart w:id="105" w:name="Bookmark31"/>
    </w:p>
    <w:p w14:paraId="28058722" w14:textId="05D4374C" w:rsidR="00A2098A" w:rsidRPr="00B367B7" w:rsidRDefault="00000000">
      <w:pPr>
        <w:pStyle w:val="Titre3"/>
        <w:rPr>
          <w:color w:val="auto"/>
        </w:rPr>
      </w:pPr>
      <w:bookmarkStart w:id="106" w:name="_Toc225857212"/>
      <w:r w:rsidRPr="00B367B7">
        <w:rPr>
          <w:rFonts w:eastAsia="Times New Roman"/>
          <w:color w:val="auto"/>
          <w:lang w:eastAsia="fr-FR"/>
        </w:rPr>
        <w:t>2. Pour l'accessibilité numérique et documentaire</w:t>
      </w:r>
      <w:bookmarkEnd w:id="104"/>
      <w:bookmarkEnd w:id="105"/>
      <w:bookmarkEnd w:id="106"/>
    </w:p>
    <w:p w14:paraId="771DFD1D" w14:textId="77777777" w:rsidR="00A2098A" w:rsidRPr="00B367B7" w:rsidRDefault="00000000">
      <w:pPr>
        <w:pStyle w:val="Standard"/>
        <w:widowControl/>
        <w:numPr>
          <w:ilvl w:val="0"/>
          <w:numId w:val="126"/>
        </w:numPr>
        <w:spacing w:before="100" w:after="100" w:line="276" w:lineRule="auto"/>
      </w:pPr>
      <w:r w:rsidRPr="00B367B7">
        <w:rPr>
          <w:rFonts w:eastAsia="Times New Roman"/>
          <w:b/>
          <w:bCs/>
          <w:lang w:eastAsia="fr-FR"/>
        </w:rPr>
        <w:t>Access42 :</w:t>
      </w:r>
      <w:r w:rsidRPr="00B367B7">
        <w:rPr>
          <w:rFonts w:eastAsia="Times New Roman"/>
          <w:lang w:eastAsia="fr-FR"/>
        </w:rPr>
        <w:t xml:space="preserve"> Des fiches pratiques pour rendre vos PDF et sites web accessibles.</w:t>
      </w:r>
    </w:p>
    <w:p w14:paraId="5484329A" w14:textId="77777777" w:rsidR="00A2098A" w:rsidRPr="00B367B7" w:rsidRDefault="00000000">
      <w:pPr>
        <w:pStyle w:val="Standard"/>
        <w:widowControl/>
        <w:numPr>
          <w:ilvl w:val="0"/>
          <w:numId w:val="62"/>
        </w:numPr>
        <w:spacing w:before="100" w:after="100" w:line="276" w:lineRule="auto"/>
      </w:pPr>
      <w:r w:rsidRPr="00B367B7">
        <w:rPr>
          <w:rFonts w:eastAsia="Times New Roman"/>
          <w:b/>
          <w:bCs/>
          <w:lang w:eastAsia="fr-FR"/>
        </w:rPr>
        <w:t>Le FALC (UNAPEI) :</w:t>
      </w:r>
      <w:r w:rsidRPr="00B367B7">
        <w:rPr>
          <w:rFonts w:eastAsia="Times New Roman"/>
          <w:lang w:eastAsia="fr-FR"/>
        </w:rPr>
        <w:t xml:space="preserve"> Le guide officiel et les règles pour rédiger en "Facile à Lire et à Comprendre".</w:t>
      </w:r>
    </w:p>
    <w:p w14:paraId="6E961B87" w14:textId="77777777" w:rsidR="00A2098A" w:rsidRPr="00B367B7" w:rsidRDefault="00000000">
      <w:pPr>
        <w:pStyle w:val="Standard"/>
        <w:widowControl/>
        <w:numPr>
          <w:ilvl w:val="0"/>
          <w:numId w:val="62"/>
        </w:numPr>
        <w:spacing w:before="100" w:after="100" w:line="276" w:lineRule="auto"/>
      </w:pPr>
      <w:r w:rsidRPr="00B367B7">
        <w:rPr>
          <w:rFonts w:eastAsia="Times New Roman"/>
          <w:b/>
          <w:bCs/>
          <w:lang w:eastAsia="fr-FR"/>
        </w:rPr>
        <w:t xml:space="preserve">Adobe </w:t>
      </w:r>
      <w:proofErr w:type="spellStart"/>
      <w:r w:rsidRPr="00B367B7">
        <w:rPr>
          <w:rFonts w:eastAsia="Times New Roman"/>
          <w:b/>
          <w:bCs/>
          <w:lang w:eastAsia="fr-FR"/>
        </w:rPr>
        <w:t>Color</w:t>
      </w:r>
      <w:proofErr w:type="spellEnd"/>
      <w:r w:rsidRPr="00B367B7">
        <w:rPr>
          <w:rFonts w:eastAsia="Times New Roman"/>
          <w:b/>
          <w:bCs/>
          <w:lang w:eastAsia="fr-FR"/>
        </w:rPr>
        <w:t xml:space="preserve"> :</w:t>
      </w:r>
      <w:r w:rsidRPr="00B367B7">
        <w:rPr>
          <w:rFonts w:eastAsia="Times New Roman"/>
          <w:lang w:eastAsia="fr-FR"/>
        </w:rPr>
        <w:t xml:space="preserve"> Pour vérifier que le contraste entre votre texte et votre fond est suffisant (accessibilité visuelle).</w:t>
      </w:r>
    </w:p>
    <w:p w14:paraId="0FAB053A" w14:textId="77777777" w:rsidR="00A2098A" w:rsidRPr="00B367B7" w:rsidRDefault="00000000">
      <w:pPr>
        <w:pStyle w:val="Standard"/>
        <w:widowControl/>
        <w:numPr>
          <w:ilvl w:val="0"/>
          <w:numId w:val="62"/>
        </w:numPr>
        <w:spacing w:before="100" w:after="100" w:line="276" w:lineRule="auto"/>
      </w:pPr>
      <w:proofErr w:type="spellStart"/>
      <w:r w:rsidRPr="00B367B7">
        <w:rPr>
          <w:rFonts w:eastAsia="Times New Roman"/>
          <w:b/>
          <w:bCs/>
          <w:lang w:eastAsia="fr-FR"/>
        </w:rPr>
        <w:t>CapCut</w:t>
      </w:r>
      <w:proofErr w:type="spellEnd"/>
      <w:r w:rsidRPr="00B367B7">
        <w:rPr>
          <w:rFonts w:eastAsia="Times New Roman"/>
          <w:b/>
          <w:bCs/>
          <w:lang w:eastAsia="fr-FR"/>
        </w:rPr>
        <w:t xml:space="preserve"> ou </w:t>
      </w:r>
      <w:proofErr w:type="spellStart"/>
      <w:r w:rsidRPr="00B367B7">
        <w:rPr>
          <w:rFonts w:eastAsia="Times New Roman"/>
          <w:b/>
          <w:bCs/>
          <w:lang w:eastAsia="fr-FR"/>
        </w:rPr>
        <w:t>Subly</w:t>
      </w:r>
      <w:proofErr w:type="spellEnd"/>
      <w:r w:rsidRPr="00B367B7">
        <w:rPr>
          <w:rFonts w:eastAsia="Times New Roman"/>
          <w:b/>
          <w:bCs/>
          <w:lang w:eastAsia="fr-FR"/>
        </w:rPr>
        <w:t xml:space="preserve"> :</w:t>
      </w:r>
      <w:r w:rsidRPr="00B367B7">
        <w:rPr>
          <w:rFonts w:eastAsia="Times New Roman"/>
          <w:lang w:eastAsia="fr-FR"/>
        </w:rPr>
        <w:t xml:space="preserve"> Outils simples pour ajouter des sous-titres automatiques à vos vidéos militantes.</w:t>
      </w:r>
    </w:p>
    <w:p w14:paraId="27E3D31A" w14:textId="77777777" w:rsidR="00005107" w:rsidRDefault="00005107">
      <w:pPr>
        <w:pStyle w:val="Titre3"/>
        <w:rPr>
          <w:rFonts w:eastAsia="Times New Roman"/>
          <w:color w:val="auto"/>
          <w:lang w:eastAsia="fr-FR"/>
        </w:rPr>
      </w:pPr>
      <w:bookmarkStart w:id="107" w:name="__RefHeading__4465_394639841"/>
      <w:bookmarkStart w:id="108" w:name="Bookmark32"/>
    </w:p>
    <w:p w14:paraId="2EF44D3A" w14:textId="4F270B28" w:rsidR="00A2098A" w:rsidRPr="00B367B7" w:rsidRDefault="00000000">
      <w:pPr>
        <w:pStyle w:val="Titre3"/>
        <w:rPr>
          <w:color w:val="auto"/>
        </w:rPr>
      </w:pPr>
      <w:bookmarkStart w:id="109" w:name="_Toc225857213"/>
      <w:r w:rsidRPr="00B367B7">
        <w:rPr>
          <w:rFonts w:eastAsia="Times New Roman"/>
          <w:color w:val="auto"/>
          <w:lang w:eastAsia="fr-FR"/>
        </w:rPr>
        <w:t>3. Pour l'accessibilité des lieux et le matériel</w:t>
      </w:r>
      <w:bookmarkEnd w:id="107"/>
      <w:bookmarkEnd w:id="108"/>
      <w:bookmarkEnd w:id="109"/>
    </w:p>
    <w:p w14:paraId="6D4364A9" w14:textId="77777777" w:rsidR="00A2098A" w:rsidRPr="00B367B7" w:rsidRDefault="00000000">
      <w:pPr>
        <w:pStyle w:val="Standard"/>
        <w:widowControl/>
        <w:numPr>
          <w:ilvl w:val="0"/>
          <w:numId w:val="127"/>
        </w:numPr>
        <w:spacing w:before="100" w:after="100" w:line="276" w:lineRule="auto"/>
      </w:pPr>
      <w:r w:rsidRPr="00B367B7">
        <w:rPr>
          <w:rFonts w:eastAsia="Times New Roman"/>
          <w:b/>
          <w:bCs/>
          <w:lang w:eastAsia="fr-FR"/>
        </w:rPr>
        <w:t>Jaccede :</w:t>
      </w:r>
      <w:r w:rsidRPr="00B367B7">
        <w:rPr>
          <w:rFonts w:eastAsia="Times New Roman"/>
          <w:lang w:eastAsia="fr-FR"/>
        </w:rPr>
        <w:t xml:space="preserve"> Le guide collaboratif pour trouver des lieux de réunion ou de convivialité réellement accessibles.</w:t>
      </w:r>
    </w:p>
    <w:p w14:paraId="4D79A93F" w14:textId="77777777" w:rsidR="00A2098A" w:rsidRPr="00B367B7" w:rsidRDefault="00000000">
      <w:pPr>
        <w:pStyle w:val="Standard"/>
        <w:widowControl/>
        <w:numPr>
          <w:ilvl w:val="0"/>
          <w:numId w:val="63"/>
        </w:numPr>
        <w:spacing w:before="100" w:after="100" w:line="276" w:lineRule="auto"/>
      </w:pPr>
      <w:proofErr w:type="spellStart"/>
      <w:r w:rsidRPr="00B367B7">
        <w:rPr>
          <w:rFonts w:eastAsia="Times New Roman"/>
          <w:b/>
          <w:bCs/>
          <w:lang w:eastAsia="fr-FR"/>
        </w:rPr>
        <w:t>Acceslibre</w:t>
      </w:r>
      <w:proofErr w:type="spellEnd"/>
      <w:r w:rsidRPr="00B367B7">
        <w:rPr>
          <w:rFonts w:eastAsia="Times New Roman"/>
          <w:b/>
          <w:bCs/>
          <w:lang w:eastAsia="fr-FR"/>
        </w:rPr>
        <w:t xml:space="preserve"> :</w:t>
      </w:r>
      <w:r w:rsidRPr="00B367B7">
        <w:rPr>
          <w:rFonts w:eastAsia="Times New Roman"/>
          <w:lang w:eastAsia="fr-FR"/>
        </w:rPr>
        <w:t xml:space="preserve"> Plateforme publique (beta.gouv.fr) pour vérifier l'accessibilité des établissements recevant du public (ERP).</w:t>
      </w:r>
    </w:p>
    <w:p w14:paraId="4F5EA77C" w14:textId="77777777" w:rsidR="00A2098A" w:rsidRPr="00B367B7" w:rsidRDefault="00000000">
      <w:pPr>
        <w:pStyle w:val="Standard"/>
        <w:widowControl/>
        <w:numPr>
          <w:ilvl w:val="0"/>
          <w:numId w:val="63"/>
        </w:numPr>
        <w:spacing w:before="100" w:after="100" w:line="276" w:lineRule="auto"/>
      </w:pPr>
      <w:proofErr w:type="spellStart"/>
      <w:r w:rsidRPr="00B367B7">
        <w:rPr>
          <w:rFonts w:eastAsia="Times New Roman"/>
          <w:b/>
          <w:bCs/>
          <w:lang w:eastAsia="fr-FR"/>
        </w:rPr>
        <w:t>Arasaac</w:t>
      </w:r>
      <w:proofErr w:type="spellEnd"/>
      <w:r w:rsidRPr="00B367B7">
        <w:rPr>
          <w:rFonts w:eastAsia="Times New Roman"/>
          <w:b/>
          <w:bCs/>
          <w:lang w:eastAsia="fr-FR"/>
        </w:rPr>
        <w:t xml:space="preserve"> &amp; </w:t>
      </w:r>
      <w:proofErr w:type="spellStart"/>
      <w:r w:rsidRPr="00B367B7">
        <w:rPr>
          <w:rFonts w:eastAsia="Times New Roman"/>
          <w:b/>
          <w:bCs/>
          <w:lang w:eastAsia="fr-FR"/>
        </w:rPr>
        <w:t>Sclera</w:t>
      </w:r>
      <w:proofErr w:type="spellEnd"/>
      <w:r w:rsidRPr="00B367B7">
        <w:rPr>
          <w:rFonts w:eastAsia="Times New Roman"/>
          <w:b/>
          <w:bCs/>
          <w:lang w:eastAsia="fr-FR"/>
        </w:rPr>
        <w:t xml:space="preserve"> :</w:t>
      </w:r>
      <w:r w:rsidRPr="00B367B7">
        <w:rPr>
          <w:rFonts w:eastAsia="Times New Roman"/>
          <w:lang w:eastAsia="fr-FR"/>
        </w:rPr>
        <w:t xml:space="preserve"> Bibliothèques gratuites de pictogrammes pour vos documents FALC ou vos plannings visuels.</w:t>
      </w:r>
    </w:p>
    <w:p w14:paraId="5AED35B2" w14:textId="77777777" w:rsidR="00005107" w:rsidRDefault="00005107">
      <w:pPr>
        <w:pStyle w:val="Titre3"/>
        <w:rPr>
          <w:rFonts w:eastAsia="Times New Roman"/>
          <w:color w:val="auto"/>
          <w:lang w:eastAsia="fr-FR"/>
        </w:rPr>
      </w:pPr>
      <w:bookmarkStart w:id="110" w:name="__RefHeading__4467_394639841"/>
      <w:bookmarkStart w:id="111" w:name="Bookmark33"/>
    </w:p>
    <w:p w14:paraId="7D4C1277" w14:textId="6A26508E" w:rsidR="00A2098A" w:rsidRPr="00B367B7" w:rsidRDefault="00000000">
      <w:pPr>
        <w:pStyle w:val="Titre3"/>
        <w:rPr>
          <w:color w:val="auto"/>
        </w:rPr>
      </w:pPr>
      <w:bookmarkStart w:id="112" w:name="_Toc225857214"/>
      <w:r w:rsidRPr="00B367B7">
        <w:rPr>
          <w:rFonts w:eastAsia="Times New Roman"/>
          <w:color w:val="auto"/>
          <w:lang w:eastAsia="fr-FR"/>
        </w:rPr>
        <w:t>4. Pour la communication (LSF et Interprétariat)</w:t>
      </w:r>
      <w:bookmarkEnd w:id="110"/>
      <w:bookmarkEnd w:id="111"/>
      <w:bookmarkEnd w:id="112"/>
    </w:p>
    <w:p w14:paraId="6A6D57F0" w14:textId="77777777" w:rsidR="00A2098A" w:rsidRPr="00B367B7" w:rsidRDefault="00000000">
      <w:pPr>
        <w:pStyle w:val="Standard"/>
        <w:widowControl/>
        <w:numPr>
          <w:ilvl w:val="0"/>
          <w:numId w:val="128"/>
        </w:numPr>
        <w:spacing w:before="100" w:after="100" w:line="276" w:lineRule="auto"/>
      </w:pPr>
      <w:r w:rsidRPr="00B367B7">
        <w:rPr>
          <w:rFonts w:eastAsia="Times New Roman"/>
          <w:b/>
          <w:bCs/>
          <w:lang w:eastAsia="fr-FR"/>
        </w:rPr>
        <w:t>AFILS :</w:t>
      </w:r>
      <w:r w:rsidRPr="00B367B7">
        <w:rPr>
          <w:rFonts w:eastAsia="Times New Roman"/>
          <w:lang w:eastAsia="fr-FR"/>
        </w:rPr>
        <w:t xml:space="preserve"> Annuaire pour trouver des interprètes en Langue des Signes Française (LSF) </w:t>
      </w:r>
      <w:proofErr w:type="spellStart"/>
      <w:r w:rsidRPr="00B367B7">
        <w:rPr>
          <w:rFonts w:eastAsia="Times New Roman"/>
          <w:lang w:eastAsia="fr-FR"/>
        </w:rPr>
        <w:t>diplômé·es</w:t>
      </w:r>
      <w:proofErr w:type="spellEnd"/>
      <w:r w:rsidRPr="00B367B7">
        <w:rPr>
          <w:rFonts w:eastAsia="Times New Roman"/>
          <w:lang w:eastAsia="fr-FR"/>
        </w:rPr>
        <w:t>.</w:t>
      </w:r>
    </w:p>
    <w:p w14:paraId="7FD38400" w14:textId="565249C5" w:rsidR="00A2098A" w:rsidRPr="00B367B7" w:rsidRDefault="00000000">
      <w:pPr>
        <w:pStyle w:val="Standard"/>
        <w:widowControl/>
        <w:numPr>
          <w:ilvl w:val="0"/>
          <w:numId w:val="64"/>
        </w:numPr>
        <w:spacing w:before="100" w:after="100" w:line="276" w:lineRule="auto"/>
      </w:pPr>
      <w:r w:rsidRPr="00B367B7">
        <w:rPr>
          <w:b/>
          <w:bCs/>
        </w:rPr>
        <w:t>Prestataires de Vélotypie (Sous-titrage en direct) :</w:t>
      </w:r>
      <w:r w:rsidRPr="00B367B7">
        <w:t xml:space="preserve"> Pour vos congrès ou AG, contactez des </w:t>
      </w:r>
      <w:proofErr w:type="spellStart"/>
      <w:r w:rsidRPr="00B367B7">
        <w:t>professionnel</w:t>
      </w:r>
      <w:r w:rsidR="00B26D4E" w:rsidRPr="00B367B7">
        <w:t>·le</w:t>
      </w:r>
      <w:r w:rsidRPr="00B367B7">
        <w:t>s</w:t>
      </w:r>
      <w:proofErr w:type="spellEnd"/>
      <w:r w:rsidRPr="00B367B7">
        <w:t xml:space="preserve"> comme </w:t>
      </w:r>
      <w:proofErr w:type="spellStart"/>
      <w:r w:rsidRPr="00B367B7">
        <w:rPr>
          <w:b/>
          <w:bCs/>
        </w:rPr>
        <w:t>VoxA</w:t>
      </w:r>
      <w:proofErr w:type="spellEnd"/>
      <w:r w:rsidRPr="00B367B7">
        <w:t xml:space="preserve">, </w:t>
      </w:r>
      <w:r w:rsidRPr="00B367B7">
        <w:rPr>
          <w:b/>
          <w:bCs/>
        </w:rPr>
        <w:t xml:space="preserve">Le </w:t>
      </w:r>
      <w:proofErr w:type="spellStart"/>
      <w:r w:rsidRPr="00B367B7">
        <w:rPr>
          <w:b/>
          <w:bCs/>
        </w:rPr>
        <w:t>Messageur</w:t>
      </w:r>
      <w:proofErr w:type="spellEnd"/>
      <w:r w:rsidRPr="00B367B7">
        <w:t xml:space="preserve"> ou </w:t>
      </w:r>
      <w:r w:rsidRPr="00B367B7">
        <w:rPr>
          <w:b/>
          <w:bCs/>
        </w:rPr>
        <w:t>Système 16</w:t>
      </w:r>
      <w:r w:rsidRPr="00B367B7">
        <w:t xml:space="preserve">. </w:t>
      </w:r>
      <w:r w:rsidRPr="00B367B7">
        <w:rPr>
          <w:i/>
          <w:iCs/>
        </w:rPr>
        <w:t xml:space="preserve">Note : Anticipez vos demandes au moins 1 mois à l'avance, les </w:t>
      </w:r>
      <w:proofErr w:type="spellStart"/>
      <w:r w:rsidRPr="00B367B7">
        <w:rPr>
          <w:i/>
          <w:iCs/>
        </w:rPr>
        <w:t>vélotypistes</w:t>
      </w:r>
      <w:proofErr w:type="spellEnd"/>
      <w:r w:rsidRPr="00B367B7">
        <w:rPr>
          <w:i/>
          <w:iCs/>
        </w:rPr>
        <w:t xml:space="preserve"> sont peu </w:t>
      </w:r>
      <w:proofErr w:type="spellStart"/>
      <w:r w:rsidRPr="00B367B7">
        <w:rPr>
          <w:i/>
          <w:iCs/>
        </w:rPr>
        <w:t>nombreux</w:t>
      </w:r>
      <w:r w:rsidR="00B26D4E" w:rsidRPr="00B367B7">
        <w:rPr>
          <w:i/>
          <w:iCs/>
        </w:rPr>
        <w:t>·ses</w:t>
      </w:r>
      <w:proofErr w:type="spellEnd"/>
      <w:r w:rsidRPr="00B367B7">
        <w:rPr>
          <w:i/>
          <w:iCs/>
        </w:rPr>
        <w:t xml:space="preserve"> et très </w:t>
      </w:r>
      <w:proofErr w:type="spellStart"/>
      <w:r w:rsidRPr="00B367B7">
        <w:rPr>
          <w:i/>
          <w:iCs/>
        </w:rPr>
        <w:t>sollicité</w:t>
      </w:r>
      <w:r w:rsidR="00B26D4E" w:rsidRPr="00B367B7">
        <w:rPr>
          <w:i/>
          <w:iCs/>
        </w:rPr>
        <w:t>·e</w:t>
      </w:r>
      <w:r w:rsidRPr="00B367B7">
        <w:rPr>
          <w:i/>
          <w:iCs/>
        </w:rPr>
        <w:t>s</w:t>
      </w:r>
      <w:proofErr w:type="spellEnd"/>
      <w:r w:rsidRPr="00B367B7">
        <w:rPr>
          <w:i/>
          <w:iCs/>
        </w:rPr>
        <w:t xml:space="preserve"> !</w:t>
      </w:r>
    </w:p>
    <w:p w14:paraId="707BF0D4" w14:textId="5F5B73A6" w:rsidR="00A2098A" w:rsidRPr="00B367B7" w:rsidRDefault="00000000">
      <w:pPr>
        <w:pStyle w:val="Standard"/>
        <w:widowControl/>
        <w:numPr>
          <w:ilvl w:val="0"/>
          <w:numId w:val="64"/>
        </w:numPr>
        <w:spacing w:before="100" w:after="100" w:line="276" w:lineRule="auto"/>
      </w:pPr>
      <w:r w:rsidRPr="00B367B7">
        <w:lastRenderedPageBreak/>
        <w:t xml:space="preserve">L'alternative "Low Cost" (Automatique) : Si </w:t>
      </w:r>
      <w:proofErr w:type="gramStart"/>
      <w:r w:rsidRPr="00B367B7">
        <w:t>une petite section Solidaires</w:t>
      </w:r>
      <w:proofErr w:type="gramEnd"/>
      <w:r w:rsidRPr="00B367B7">
        <w:t xml:space="preserve"> n'a pas les moyens de payer </w:t>
      </w:r>
      <w:proofErr w:type="spellStart"/>
      <w:r w:rsidRPr="00B367B7">
        <w:t>un·e</w:t>
      </w:r>
      <w:proofErr w:type="spellEnd"/>
      <w:r w:rsidRPr="00B367B7">
        <w:t xml:space="preserve"> </w:t>
      </w:r>
      <w:proofErr w:type="spellStart"/>
      <w:r w:rsidRPr="00B367B7">
        <w:t>vélotypiste</w:t>
      </w:r>
      <w:proofErr w:type="spellEnd"/>
      <w:r w:rsidRPr="00B367B7">
        <w:t xml:space="preserve"> </w:t>
      </w:r>
      <w:proofErr w:type="spellStart"/>
      <w:r w:rsidRPr="00B367B7">
        <w:t>professionnel·le</w:t>
      </w:r>
      <w:proofErr w:type="spellEnd"/>
      <w:r w:rsidRPr="00B367B7">
        <w:t xml:space="preserve"> (qui coûte assez cher car c'est une haute technicité) : </w:t>
      </w:r>
      <w:r w:rsidRPr="00B367B7">
        <w:rPr>
          <w:b/>
          <w:bCs/>
        </w:rPr>
        <w:t>Ava (app.ava.me) :</w:t>
      </w:r>
      <w:r w:rsidRPr="00B367B7">
        <w:t xml:space="preserve"> Une application qui permet de sous-titrer les réunions en direct sur smartphone ou ordinateur. C'est moins précis qu'</w:t>
      </w:r>
      <w:proofErr w:type="spellStart"/>
      <w:r w:rsidRPr="00B367B7">
        <w:t>un</w:t>
      </w:r>
      <w:r w:rsidR="007B72EF" w:rsidRPr="00B367B7">
        <w:t>·e</w:t>
      </w:r>
      <w:proofErr w:type="spellEnd"/>
      <w:r w:rsidRPr="00B367B7">
        <w:t xml:space="preserve"> </w:t>
      </w:r>
      <w:proofErr w:type="spellStart"/>
      <w:r w:rsidRPr="00B367B7">
        <w:t>humain</w:t>
      </w:r>
      <w:r w:rsidR="007B72EF" w:rsidRPr="00B367B7">
        <w:t>·e</w:t>
      </w:r>
      <w:proofErr w:type="spellEnd"/>
      <w:r w:rsidRPr="00B367B7">
        <w:t>, mais c'est un bon début pour l'accessibilité "au quotidien".</w:t>
      </w:r>
    </w:p>
    <w:p w14:paraId="668E6839" w14:textId="77777777" w:rsidR="00005107" w:rsidRDefault="00005107">
      <w:pPr>
        <w:pStyle w:val="Titre3"/>
        <w:rPr>
          <w:rFonts w:eastAsia="Times New Roman"/>
          <w:color w:val="auto"/>
          <w:lang w:eastAsia="fr-FR"/>
        </w:rPr>
      </w:pPr>
      <w:bookmarkStart w:id="113" w:name="__RefHeading__4469_394639841"/>
      <w:bookmarkStart w:id="114" w:name="Bookmark34"/>
    </w:p>
    <w:p w14:paraId="5DD2E688" w14:textId="5931CCE6" w:rsidR="00A2098A" w:rsidRPr="00B367B7" w:rsidRDefault="00000000">
      <w:pPr>
        <w:pStyle w:val="Titre3"/>
        <w:rPr>
          <w:color w:val="auto"/>
        </w:rPr>
      </w:pPr>
      <w:bookmarkStart w:id="115" w:name="_Toc225857215"/>
      <w:r w:rsidRPr="00B367B7">
        <w:rPr>
          <w:rFonts w:eastAsia="Times New Roman"/>
          <w:color w:val="auto"/>
          <w:lang w:eastAsia="fr-FR"/>
        </w:rPr>
        <w:t>5. Culture et Lutte (Pour déconstruire le validisme)</w:t>
      </w:r>
      <w:bookmarkEnd w:id="113"/>
      <w:bookmarkEnd w:id="114"/>
      <w:bookmarkEnd w:id="115"/>
    </w:p>
    <w:p w14:paraId="7EE2D06F" w14:textId="77777777" w:rsidR="00A2098A" w:rsidRPr="00B367B7" w:rsidRDefault="00000000">
      <w:pPr>
        <w:pStyle w:val="Standard"/>
        <w:widowControl/>
        <w:numPr>
          <w:ilvl w:val="0"/>
          <w:numId w:val="129"/>
        </w:numPr>
        <w:spacing w:before="100" w:after="100" w:line="276" w:lineRule="auto"/>
      </w:pPr>
      <w:r w:rsidRPr="00B367B7">
        <w:rPr>
          <w:rFonts w:eastAsia="Times New Roman"/>
          <w:b/>
          <w:bCs/>
          <w:lang w:eastAsia="fr-FR"/>
        </w:rPr>
        <w:t xml:space="preserve">Les </w:t>
      </w:r>
      <w:proofErr w:type="spellStart"/>
      <w:r w:rsidRPr="00B367B7">
        <w:rPr>
          <w:rFonts w:eastAsia="Times New Roman"/>
          <w:b/>
          <w:bCs/>
          <w:lang w:eastAsia="fr-FR"/>
        </w:rPr>
        <w:t>Dévalideuses</w:t>
      </w:r>
      <w:proofErr w:type="spellEnd"/>
      <w:r w:rsidRPr="00B367B7">
        <w:rPr>
          <w:rFonts w:eastAsia="Times New Roman"/>
          <w:b/>
          <w:bCs/>
          <w:lang w:eastAsia="fr-FR"/>
        </w:rPr>
        <w:t xml:space="preserve"> :</w:t>
      </w:r>
      <w:r w:rsidRPr="00B367B7">
        <w:rPr>
          <w:rFonts w:eastAsia="Times New Roman"/>
          <w:lang w:eastAsia="fr-FR"/>
        </w:rPr>
        <w:t xml:space="preserve"> Collectif </w:t>
      </w:r>
      <w:proofErr w:type="spellStart"/>
      <w:r w:rsidRPr="00B367B7">
        <w:rPr>
          <w:rFonts w:eastAsia="Times New Roman"/>
          <w:lang w:eastAsia="fr-FR"/>
        </w:rPr>
        <w:t>handi</w:t>
      </w:r>
      <w:proofErr w:type="spellEnd"/>
      <w:r w:rsidRPr="00B367B7">
        <w:rPr>
          <w:rFonts w:eastAsia="Times New Roman"/>
          <w:lang w:eastAsia="fr-FR"/>
        </w:rPr>
        <w:t>-féministe.</w:t>
      </w:r>
    </w:p>
    <w:p w14:paraId="5E633B24" w14:textId="77777777" w:rsidR="00A2098A" w:rsidRPr="00B367B7" w:rsidRDefault="00000000">
      <w:pPr>
        <w:pStyle w:val="Standard"/>
        <w:widowControl/>
        <w:numPr>
          <w:ilvl w:val="1"/>
          <w:numId w:val="65"/>
        </w:numPr>
        <w:spacing w:before="100" w:after="100" w:line="276" w:lineRule="auto"/>
      </w:pPr>
      <w:r w:rsidRPr="00B367B7">
        <w:rPr>
          <w:rFonts w:eastAsia="Times New Roman"/>
          <w:i/>
          <w:iCs/>
          <w:lang w:eastAsia="fr-FR"/>
        </w:rPr>
        <w:t>À voir :</w:t>
      </w:r>
      <w:r w:rsidRPr="00B367B7">
        <w:rPr>
          <w:rFonts w:eastAsia="Times New Roman"/>
          <w:lang w:eastAsia="fr-FR"/>
        </w:rPr>
        <w:t xml:space="preserve"> Leurs affiches antivalidistes et leurs "bonnes résolutions" pour changer de regard sur le handicap. </w:t>
      </w:r>
      <w:hyperlink r:id="rId27" w:history="1">
        <w:r w:rsidR="00A2098A" w:rsidRPr="00B367B7">
          <w:rPr>
            <w:u w:val="single"/>
          </w:rPr>
          <w:t>lesdevalideuses.org</w:t>
        </w:r>
      </w:hyperlink>
    </w:p>
    <w:p w14:paraId="1FE0C7FF" w14:textId="77777777" w:rsidR="00A2098A" w:rsidRPr="00B367B7" w:rsidRDefault="00000000">
      <w:pPr>
        <w:pStyle w:val="Standard"/>
        <w:widowControl/>
        <w:numPr>
          <w:ilvl w:val="0"/>
          <w:numId w:val="65"/>
        </w:numPr>
        <w:spacing w:before="100" w:after="100" w:line="276" w:lineRule="auto"/>
      </w:pPr>
      <w:r w:rsidRPr="00B367B7">
        <w:rPr>
          <w:rFonts w:eastAsia="Times New Roman"/>
          <w:b/>
          <w:bCs/>
          <w:lang w:eastAsia="fr-FR"/>
        </w:rPr>
        <w:t>Le CLHEE :</w:t>
      </w:r>
      <w:r w:rsidRPr="00B367B7">
        <w:rPr>
          <w:rFonts w:eastAsia="Times New Roman"/>
          <w:lang w:eastAsia="fr-FR"/>
        </w:rPr>
        <w:t xml:space="preserve"> Collectif de Lutte pour l’Émancipation des Personnes Handicapées. Pour une approche politique et radicale de l'autonomie. </w:t>
      </w:r>
      <w:hyperlink r:id="rId28" w:history="1">
        <w:r w:rsidR="00A2098A" w:rsidRPr="00B367B7">
          <w:rPr>
            <w:u w:val="single"/>
          </w:rPr>
          <w:t>clhee.org</w:t>
        </w:r>
      </w:hyperlink>
    </w:p>
    <w:p w14:paraId="0D65350A" w14:textId="26EAB690" w:rsidR="00A2098A" w:rsidRPr="00B367B7" w:rsidRDefault="00000000">
      <w:pPr>
        <w:pStyle w:val="Standard"/>
        <w:widowControl/>
        <w:numPr>
          <w:ilvl w:val="0"/>
          <w:numId w:val="65"/>
        </w:numPr>
        <w:spacing w:before="100" w:after="100" w:line="276" w:lineRule="auto"/>
      </w:pPr>
      <w:r w:rsidRPr="00B367B7">
        <w:rPr>
          <w:rFonts w:eastAsia="Times New Roman"/>
          <w:b/>
          <w:bCs/>
          <w:lang w:eastAsia="fr-FR"/>
        </w:rPr>
        <w:t>CLE Autiste</w:t>
      </w:r>
      <w:r w:rsidRPr="00B367B7">
        <w:rPr>
          <w:rFonts w:eastAsia="Times New Roman"/>
          <w:lang w:eastAsia="fr-FR"/>
        </w:rPr>
        <w:t xml:space="preserve"> (Collectif pour la Liberté d'Expression des Autistes) : Pour tout ce qui concerne la neurodiversité. Ils </w:t>
      </w:r>
      <w:r w:rsidR="007B72EF" w:rsidRPr="00B367B7">
        <w:rPr>
          <w:rFonts w:eastAsia="Times New Roman"/>
          <w:lang w:eastAsia="fr-FR"/>
        </w:rPr>
        <w:t xml:space="preserve">et elles </w:t>
      </w:r>
      <w:r w:rsidRPr="00B367B7">
        <w:rPr>
          <w:rFonts w:eastAsia="Times New Roman"/>
          <w:lang w:eastAsia="fr-FR"/>
        </w:rPr>
        <w:t xml:space="preserve">luttent pour que l'autisme ne soit plus vu comme une "maladie à soigner" mais comme une différence à respecter. Très utile pour tes fiches sur les formations et les réunions (gestion du bruit, consignes claires). Lien : </w:t>
      </w:r>
      <w:hyperlink r:id="rId29" w:history="1">
        <w:r w:rsidR="00A2098A" w:rsidRPr="00B367B7">
          <w:rPr>
            <w:u w:val="single"/>
          </w:rPr>
          <w:t>cle-autistes.fr</w:t>
        </w:r>
      </w:hyperlink>
    </w:p>
    <w:p w14:paraId="7EB08B55" w14:textId="6A8A8C45" w:rsidR="00A2098A" w:rsidRPr="00B367B7" w:rsidRDefault="00000000">
      <w:pPr>
        <w:pStyle w:val="Standard"/>
        <w:widowControl/>
        <w:numPr>
          <w:ilvl w:val="0"/>
          <w:numId w:val="65"/>
        </w:numPr>
        <w:spacing w:before="100" w:after="100" w:line="276" w:lineRule="auto"/>
      </w:pPr>
      <w:proofErr w:type="spellStart"/>
      <w:r w:rsidRPr="00B367B7">
        <w:rPr>
          <w:b/>
          <w:bCs/>
        </w:rPr>
        <w:t>Handisocial</w:t>
      </w:r>
      <w:proofErr w:type="spellEnd"/>
      <w:r w:rsidRPr="00B367B7">
        <w:rPr>
          <w:b/>
          <w:bCs/>
        </w:rPr>
        <w:t xml:space="preserve"> :</w:t>
      </w:r>
      <w:r w:rsidRPr="00B367B7">
        <w:t xml:space="preserve"> Association de défense des droits des personnes handicapées. Leur site est une mine d'or pour décrypter les textes de loi complexes (AAH, réformes, droits sociaux) avec un regard critique et militant. Ils</w:t>
      </w:r>
      <w:r w:rsidR="007B72EF" w:rsidRPr="00B367B7">
        <w:t xml:space="preserve"> et elles</w:t>
      </w:r>
      <w:r w:rsidRPr="00B367B7">
        <w:t xml:space="preserve"> proposent souvent des analyses très pointues sur les reculs de droits. </w:t>
      </w:r>
      <w:r w:rsidRPr="00B367B7">
        <w:rPr>
          <w:i/>
          <w:iCs/>
        </w:rPr>
        <w:t>Site :</w:t>
      </w:r>
      <w:r w:rsidRPr="00B367B7">
        <w:t xml:space="preserve"> </w:t>
      </w:r>
      <w:hyperlink r:id="rId30" w:history="1">
        <w:r w:rsidR="00A2098A" w:rsidRPr="00B367B7">
          <w:rPr>
            <w:u w:val="single"/>
          </w:rPr>
          <w:t>handisocial.fr</w:t>
        </w:r>
      </w:hyperlink>
    </w:p>
    <w:p w14:paraId="55DE3FC0" w14:textId="77777777" w:rsidR="00A2098A" w:rsidRPr="00B367B7" w:rsidRDefault="00000000">
      <w:pPr>
        <w:pStyle w:val="Standard"/>
        <w:widowControl/>
        <w:numPr>
          <w:ilvl w:val="0"/>
          <w:numId w:val="65"/>
        </w:numPr>
        <w:spacing w:before="100" w:after="100" w:line="276" w:lineRule="auto"/>
      </w:pPr>
      <w:r w:rsidRPr="00B367B7">
        <w:rPr>
          <w:b/>
          <w:bCs/>
        </w:rPr>
        <w:t>Femmes pour le Dire, Femmes pour Agir (FDFA) :</w:t>
      </w:r>
      <w:r w:rsidRPr="00B367B7">
        <w:rPr>
          <w:rFonts w:eastAsia="Times New Roman"/>
          <w:lang w:eastAsia="fr-FR"/>
        </w:rPr>
        <w:t xml:space="preserve"> propose une permanence d'écoute téléphonique spécialisée pour les femmes handicapées victimes de violences ou de discriminations. Elles luttent contre la "double discrimination" (sexisme + validisme). Contact : </w:t>
      </w:r>
      <w:hyperlink r:id="rId31" w:history="1">
        <w:r w:rsidR="00A2098A" w:rsidRPr="00B367B7">
          <w:rPr>
            <w:u w:val="single"/>
          </w:rPr>
          <w:t>fdfa.fr</w:t>
        </w:r>
      </w:hyperlink>
      <w:r w:rsidRPr="00B367B7">
        <w:rPr>
          <w:rFonts w:eastAsia="Times New Roman"/>
          <w:lang w:eastAsia="fr-FR"/>
        </w:rPr>
        <w:t xml:space="preserve"> ou leur numéro d'écoute : 01 40 47 06 06 (Écoute Violences Femmes Handicapées).</w:t>
      </w:r>
    </w:p>
    <w:p w14:paraId="4A409CF7" w14:textId="77777777" w:rsidR="00A2098A" w:rsidRPr="00B367B7" w:rsidRDefault="00A2098A">
      <w:pPr>
        <w:pStyle w:val="Standard"/>
        <w:widowControl/>
        <w:spacing w:before="100" w:after="100"/>
        <w:ind w:left="720"/>
        <w:rPr>
          <w:rFonts w:ascii="Times New Roman" w:eastAsia="Times New Roman" w:hAnsi="Times New Roman" w:cs="Times New Roman"/>
          <w:sz w:val="24"/>
          <w:szCs w:val="24"/>
          <w:lang w:eastAsia="fr-FR"/>
        </w:rPr>
      </w:pPr>
    </w:p>
    <w:bookmarkEnd w:id="102"/>
    <w:p w14:paraId="2BD27F02" w14:textId="77777777" w:rsidR="00A2098A" w:rsidRPr="00B367B7" w:rsidRDefault="00A2098A">
      <w:pPr>
        <w:pStyle w:val="Standard"/>
        <w:rPr>
          <w:b/>
          <w:bCs/>
          <w:sz w:val="38"/>
          <w:szCs w:val="38"/>
        </w:rPr>
      </w:pPr>
    </w:p>
    <w:p w14:paraId="6ED907EC" w14:textId="77777777" w:rsidR="00A2098A" w:rsidRPr="00B367B7" w:rsidRDefault="00000000" w:rsidP="00AE396D">
      <w:pPr>
        <w:pStyle w:val="Titre1"/>
      </w:pPr>
      <w:bookmarkStart w:id="116" w:name="Bookmark36"/>
      <w:bookmarkStart w:id="117" w:name="__RefHeading__4471_394639841"/>
      <w:bookmarkStart w:id="118" w:name="_Toc218717290"/>
      <w:bookmarkStart w:id="119" w:name="_Toc218539018"/>
      <w:bookmarkStart w:id="120" w:name="_bookmark81"/>
      <w:bookmarkStart w:id="121" w:name="_Toc225857216"/>
      <w:bookmarkEnd w:id="116"/>
      <w:r w:rsidRPr="00B367B7">
        <w:lastRenderedPageBreak/>
        <w:t>Glossaire</w:t>
      </w:r>
      <w:bookmarkEnd w:id="117"/>
      <w:bookmarkEnd w:id="118"/>
      <w:bookmarkEnd w:id="119"/>
      <w:bookmarkEnd w:id="120"/>
      <w:bookmarkEnd w:id="121"/>
    </w:p>
    <w:p w14:paraId="60CC77B8" w14:textId="77777777" w:rsidR="00005107" w:rsidRDefault="00005107" w:rsidP="007B72EF">
      <w:pPr>
        <w:pStyle w:val="Textbody"/>
        <w:spacing w:before="120" w:line="276" w:lineRule="auto"/>
        <w:ind w:left="130"/>
        <w:jc w:val="left"/>
      </w:pPr>
    </w:p>
    <w:p w14:paraId="1711CEDD" w14:textId="0041364A" w:rsidR="00A2098A" w:rsidRPr="00B367B7" w:rsidRDefault="00000000" w:rsidP="007B72EF">
      <w:pPr>
        <w:pStyle w:val="Textbody"/>
        <w:spacing w:before="120" w:line="276" w:lineRule="auto"/>
        <w:ind w:left="130"/>
        <w:jc w:val="left"/>
      </w:pPr>
      <w:r w:rsidRPr="00B367B7">
        <w:t>AAH</w:t>
      </w:r>
      <w:r w:rsidRPr="00B367B7">
        <w:rPr>
          <w:spacing w:val="-5"/>
        </w:rPr>
        <w:t xml:space="preserve"> </w:t>
      </w:r>
      <w:r w:rsidRPr="00B367B7">
        <w:t>:</w:t>
      </w:r>
      <w:r w:rsidRPr="00B367B7">
        <w:rPr>
          <w:spacing w:val="-3"/>
        </w:rPr>
        <w:t xml:space="preserve"> </w:t>
      </w:r>
      <w:r w:rsidRPr="00B367B7">
        <w:t>Allocation</w:t>
      </w:r>
      <w:r w:rsidRPr="00B367B7">
        <w:rPr>
          <w:spacing w:val="-4"/>
        </w:rPr>
        <w:t xml:space="preserve"> </w:t>
      </w:r>
      <w:r w:rsidRPr="00B367B7">
        <w:t>Adulte</w:t>
      </w:r>
      <w:r w:rsidRPr="00B367B7">
        <w:rPr>
          <w:spacing w:val="-8"/>
        </w:rPr>
        <w:t xml:space="preserve"> </w:t>
      </w:r>
      <w:r w:rsidRPr="00B367B7">
        <w:rPr>
          <w:spacing w:val="-2"/>
        </w:rPr>
        <w:t>Handicapé</w:t>
      </w:r>
    </w:p>
    <w:p w14:paraId="2139BDF1" w14:textId="77777777" w:rsidR="00A2098A" w:rsidRPr="00B367B7" w:rsidRDefault="00000000" w:rsidP="007B72EF">
      <w:pPr>
        <w:pStyle w:val="Textbody"/>
        <w:spacing w:before="120" w:line="276" w:lineRule="auto"/>
        <w:ind w:left="130"/>
        <w:jc w:val="left"/>
      </w:pPr>
      <w:r w:rsidRPr="00B367B7">
        <w:t>AT/MP</w:t>
      </w:r>
      <w:r w:rsidRPr="00B367B7">
        <w:rPr>
          <w:spacing w:val="-6"/>
        </w:rPr>
        <w:t xml:space="preserve"> </w:t>
      </w:r>
      <w:r w:rsidRPr="00B367B7">
        <w:t>:</w:t>
      </w:r>
      <w:r w:rsidRPr="00B367B7">
        <w:rPr>
          <w:spacing w:val="-2"/>
        </w:rPr>
        <w:t xml:space="preserve"> </w:t>
      </w:r>
      <w:r w:rsidRPr="00B367B7">
        <w:t>Accident</w:t>
      </w:r>
      <w:r w:rsidRPr="00B367B7">
        <w:rPr>
          <w:spacing w:val="-3"/>
        </w:rPr>
        <w:t xml:space="preserve"> </w:t>
      </w:r>
      <w:r w:rsidRPr="00B367B7">
        <w:t>du</w:t>
      </w:r>
      <w:r w:rsidRPr="00B367B7">
        <w:rPr>
          <w:spacing w:val="-5"/>
        </w:rPr>
        <w:t xml:space="preserve"> </w:t>
      </w:r>
      <w:r w:rsidRPr="00B367B7">
        <w:t>Travail</w:t>
      </w:r>
      <w:r w:rsidRPr="00B367B7">
        <w:rPr>
          <w:spacing w:val="-4"/>
        </w:rPr>
        <w:t xml:space="preserve"> </w:t>
      </w:r>
      <w:r w:rsidRPr="00B367B7">
        <w:t>/</w:t>
      </w:r>
      <w:r w:rsidRPr="00B367B7">
        <w:rPr>
          <w:spacing w:val="-5"/>
        </w:rPr>
        <w:t xml:space="preserve"> </w:t>
      </w:r>
      <w:r w:rsidRPr="00B367B7">
        <w:t>Maladie</w:t>
      </w:r>
      <w:r w:rsidRPr="00B367B7">
        <w:rPr>
          <w:spacing w:val="-3"/>
        </w:rPr>
        <w:t xml:space="preserve"> </w:t>
      </w:r>
      <w:r w:rsidRPr="00B367B7">
        <w:rPr>
          <w:spacing w:val="-2"/>
        </w:rPr>
        <w:t>Professionnelle</w:t>
      </w:r>
    </w:p>
    <w:p w14:paraId="3F388F3B" w14:textId="77777777" w:rsidR="00A2098A" w:rsidRPr="00B367B7" w:rsidRDefault="00000000" w:rsidP="007B72EF">
      <w:pPr>
        <w:pStyle w:val="Textbody"/>
        <w:spacing w:before="120" w:line="276" w:lineRule="auto"/>
        <w:ind w:left="130"/>
        <w:jc w:val="left"/>
      </w:pPr>
      <w:r w:rsidRPr="00B367B7">
        <w:t>AESH</w:t>
      </w:r>
      <w:r w:rsidRPr="00B367B7">
        <w:rPr>
          <w:spacing w:val="-5"/>
        </w:rPr>
        <w:t xml:space="preserve"> </w:t>
      </w:r>
      <w:r w:rsidRPr="00B367B7">
        <w:t>:</w:t>
      </w:r>
      <w:r w:rsidRPr="00B367B7">
        <w:rPr>
          <w:spacing w:val="-3"/>
        </w:rPr>
        <w:t xml:space="preserve"> </w:t>
      </w:r>
      <w:proofErr w:type="spellStart"/>
      <w:r w:rsidRPr="00B367B7">
        <w:t>Accompagnant-e</w:t>
      </w:r>
      <w:proofErr w:type="spellEnd"/>
      <w:r w:rsidRPr="00B367B7">
        <w:rPr>
          <w:spacing w:val="-6"/>
        </w:rPr>
        <w:t xml:space="preserve"> </w:t>
      </w:r>
      <w:r w:rsidRPr="00B367B7">
        <w:t>des</w:t>
      </w:r>
      <w:r w:rsidRPr="00B367B7">
        <w:rPr>
          <w:spacing w:val="-4"/>
        </w:rPr>
        <w:t xml:space="preserve"> </w:t>
      </w:r>
      <w:r w:rsidRPr="00B367B7">
        <w:t>Elèves</w:t>
      </w:r>
      <w:r w:rsidRPr="00B367B7">
        <w:rPr>
          <w:spacing w:val="-4"/>
        </w:rPr>
        <w:t xml:space="preserve"> </w:t>
      </w:r>
      <w:r w:rsidRPr="00B367B7">
        <w:t>en</w:t>
      </w:r>
      <w:r w:rsidRPr="00B367B7">
        <w:rPr>
          <w:spacing w:val="-4"/>
        </w:rPr>
        <w:t xml:space="preserve"> </w:t>
      </w:r>
      <w:r w:rsidRPr="00B367B7">
        <w:t>Situation</w:t>
      </w:r>
      <w:r w:rsidRPr="00B367B7">
        <w:rPr>
          <w:spacing w:val="-7"/>
        </w:rPr>
        <w:t xml:space="preserve"> </w:t>
      </w:r>
      <w:r w:rsidRPr="00B367B7">
        <w:t>de</w:t>
      </w:r>
      <w:r w:rsidRPr="00B367B7">
        <w:rPr>
          <w:spacing w:val="-4"/>
        </w:rPr>
        <w:t xml:space="preserve"> </w:t>
      </w:r>
      <w:r w:rsidRPr="00B367B7">
        <w:t>Handicap.</w:t>
      </w:r>
      <w:r w:rsidRPr="00B367B7">
        <w:rPr>
          <w:spacing w:val="-2"/>
        </w:rPr>
        <w:t xml:space="preserve"> </w:t>
      </w:r>
      <w:r w:rsidRPr="00B367B7">
        <w:t>L’attribution</w:t>
      </w:r>
      <w:r w:rsidRPr="00B367B7">
        <w:rPr>
          <w:spacing w:val="-4"/>
        </w:rPr>
        <w:t xml:space="preserve"> </w:t>
      </w:r>
      <w:r w:rsidRPr="00B367B7">
        <w:t>d’un</w:t>
      </w:r>
      <w:r w:rsidRPr="00B367B7">
        <w:rPr>
          <w:spacing w:val="-4"/>
        </w:rPr>
        <w:t xml:space="preserve"> </w:t>
      </w:r>
      <w:r w:rsidRPr="00B367B7">
        <w:t>AESH</w:t>
      </w:r>
      <w:r w:rsidRPr="00B367B7">
        <w:rPr>
          <w:spacing w:val="-5"/>
        </w:rPr>
        <w:t xml:space="preserve"> </w:t>
      </w:r>
      <w:r w:rsidRPr="00B367B7">
        <w:t>est</w:t>
      </w:r>
      <w:r w:rsidRPr="00B367B7">
        <w:rPr>
          <w:spacing w:val="-3"/>
        </w:rPr>
        <w:t xml:space="preserve"> </w:t>
      </w:r>
      <w:r w:rsidRPr="00B367B7">
        <w:t>notifiée</w:t>
      </w:r>
      <w:r w:rsidRPr="00B367B7">
        <w:rPr>
          <w:spacing w:val="-7"/>
        </w:rPr>
        <w:t xml:space="preserve"> </w:t>
      </w:r>
      <w:r w:rsidRPr="00B367B7">
        <w:t>par</w:t>
      </w:r>
      <w:r w:rsidRPr="00B367B7">
        <w:rPr>
          <w:spacing w:val="-3"/>
        </w:rPr>
        <w:t xml:space="preserve"> </w:t>
      </w:r>
      <w:r w:rsidRPr="00B367B7">
        <w:t xml:space="preserve">la </w:t>
      </w:r>
      <w:r w:rsidRPr="00B367B7">
        <w:rPr>
          <w:spacing w:val="-2"/>
        </w:rPr>
        <w:t>CDATH.</w:t>
      </w:r>
    </w:p>
    <w:p w14:paraId="6E3E5AE7" w14:textId="77777777" w:rsidR="007B72EF" w:rsidRPr="00B367B7" w:rsidRDefault="00000000" w:rsidP="007B72EF">
      <w:pPr>
        <w:pStyle w:val="Textbody"/>
        <w:spacing w:before="120" w:line="276" w:lineRule="auto"/>
        <w:ind w:left="130" w:right="5224"/>
        <w:jc w:val="left"/>
      </w:pPr>
      <w:r w:rsidRPr="00B367B7">
        <w:t>AJPA : Allocation Journalière de Proche Aidant</w:t>
      </w:r>
    </w:p>
    <w:p w14:paraId="4153966E" w14:textId="6B35139D" w:rsidR="00A2098A" w:rsidRPr="00B367B7" w:rsidRDefault="00000000" w:rsidP="007B72EF">
      <w:pPr>
        <w:pStyle w:val="Textbody"/>
        <w:spacing w:before="120" w:line="276" w:lineRule="auto"/>
        <w:ind w:left="130" w:right="5224"/>
        <w:jc w:val="left"/>
      </w:pPr>
      <w:r w:rsidRPr="00B367B7">
        <w:t>AJPP</w:t>
      </w:r>
      <w:r w:rsidRPr="00B367B7">
        <w:rPr>
          <w:spacing w:val="-7"/>
        </w:rPr>
        <w:t xml:space="preserve"> </w:t>
      </w:r>
      <w:r w:rsidRPr="00B367B7">
        <w:t>:</w:t>
      </w:r>
      <w:r w:rsidRPr="00B367B7">
        <w:rPr>
          <w:spacing w:val="-5"/>
        </w:rPr>
        <w:t xml:space="preserve"> </w:t>
      </w:r>
      <w:r w:rsidRPr="00B367B7">
        <w:t>Allocation</w:t>
      </w:r>
      <w:r w:rsidRPr="00B367B7">
        <w:rPr>
          <w:spacing w:val="-9"/>
        </w:rPr>
        <w:t xml:space="preserve"> </w:t>
      </w:r>
      <w:r w:rsidRPr="00B367B7">
        <w:t>Journalière</w:t>
      </w:r>
      <w:r w:rsidRPr="00B367B7">
        <w:rPr>
          <w:spacing w:val="-6"/>
        </w:rPr>
        <w:t xml:space="preserve"> </w:t>
      </w:r>
      <w:r w:rsidRPr="00B367B7">
        <w:t>de</w:t>
      </w:r>
      <w:r w:rsidRPr="00B367B7">
        <w:rPr>
          <w:spacing w:val="-7"/>
        </w:rPr>
        <w:t xml:space="preserve"> </w:t>
      </w:r>
      <w:r w:rsidRPr="00B367B7">
        <w:t>Présence</w:t>
      </w:r>
      <w:r w:rsidRPr="00B367B7">
        <w:rPr>
          <w:spacing w:val="-7"/>
        </w:rPr>
        <w:t xml:space="preserve"> </w:t>
      </w:r>
      <w:r w:rsidRPr="00B367B7">
        <w:t>Parentale</w:t>
      </w:r>
    </w:p>
    <w:p w14:paraId="1D10290A" w14:textId="77777777" w:rsidR="007B72EF" w:rsidRPr="00B367B7" w:rsidRDefault="00000000" w:rsidP="007B72EF">
      <w:pPr>
        <w:pStyle w:val="Textbody"/>
        <w:spacing w:before="120" w:line="276" w:lineRule="auto"/>
        <w:ind w:left="130" w:right="1332"/>
        <w:jc w:val="left"/>
      </w:pPr>
      <w:r w:rsidRPr="00B367B7">
        <w:t>AGEFIPH</w:t>
      </w:r>
      <w:r w:rsidRPr="00B367B7">
        <w:rPr>
          <w:spacing w:val="-6"/>
        </w:rPr>
        <w:t xml:space="preserve"> </w:t>
      </w:r>
      <w:r w:rsidRPr="00B367B7">
        <w:t>:</w:t>
      </w:r>
      <w:r w:rsidRPr="00B367B7">
        <w:rPr>
          <w:spacing w:val="-1"/>
        </w:rPr>
        <w:t xml:space="preserve"> </w:t>
      </w:r>
      <w:r w:rsidRPr="00B367B7">
        <w:t>Association</w:t>
      </w:r>
      <w:r w:rsidRPr="00B367B7">
        <w:rPr>
          <w:spacing w:val="-5"/>
        </w:rPr>
        <w:t xml:space="preserve"> </w:t>
      </w:r>
      <w:r w:rsidRPr="00B367B7">
        <w:t>de</w:t>
      </w:r>
      <w:r w:rsidRPr="00B367B7">
        <w:rPr>
          <w:spacing w:val="-3"/>
        </w:rPr>
        <w:t xml:space="preserve"> </w:t>
      </w:r>
      <w:r w:rsidRPr="00B367B7">
        <w:t>Gestion</w:t>
      </w:r>
      <w:r w:rsidRPr="00B367B7">
        <w:rPr>
          <w:spacing w:val="-3"/>
        </w:rPr>
        <w:t xml:space="preserve"> </w:t>
      </w:r>
      <w:r w:rsidRPr="00B367B7">
        <w:t>du</w:t>
      </w:r>
      <w:r w:rsidRPr="00B367B7">
        <w:rPr>
          <w:spacing w:val="-5"/>
        </w:rPr>
        <w:t xml:space="preserve"> </w:t>
      </w:r>
      <w:r w:rsidRPr="00B367B7">
        <w:t>Fonds</w:t>
      </w:r>
      <w:r w:rsidRPr="00B367B7">
        <w:rPr>
          <w:spacing w:val="-2"/>
        </w:rPr>
        <w:t xml:space="preserve"> </w:t>
      </w:r>
      <w:r w:rsidRPr="00B367B7">
        <w:t>pour</w:t>
      </w:r>
      <w:r w:rsidRPr="00B367B7">
        <w:rPr>
          <w:spacing w:val="-2"/>
        </w:rPr>
        <w:t xml:space="preserve"> </w:t>
      </w:r>
      <w:r w:rsidRPr="00B367B7">
        <w:t>l’Insertion</w:t>
      </w:r>
      <w:r w:rsidRPr="00B367B7">
        <w:rPr>
          <w:spacing w:val="-3"/>
        </w:rPr>
        <w:t xml:space="preserve"> </w:t>
      </w:r>
      <w:r w:rsidRPr="00B367B7">
        <w:t>des</w:t>
      </w:r>
      <w:r w:rsidRPr="00B367B7">
        <w:rPr>
          <w:spacing w:val="-5"/>
        </w:rPr>
        <w:t xml:space="preserve"> </w:t>
      </w:r>
      <w:r w:rsidRPr="00B367B7">
        <w:t>Personne</w:t>
      </w:r>
      <w:r w:rsidRPr="00B367B7">
        <w:rPr>
          <w:spacing w:val="-3"/>
        </w:rPr>
        <w:t xml:space="preserve"> </w:t>
      </w:r>
      <w:r w:rsidRPr="00B367B7">
        <w:t>Handicapées</w:t>
      </w:r>
    </w:p>
    <w:p w14:paraId="3EBEBF1F" w14:textId="44982D57" w:rsidR="00A2098A" w:rsidRPr="00B367B7" w:rsidRDefault="00000000" w:rsidP="007B72EF">
      <w:pPr>
        <w:pStyle w:val="Textbody"/>
        <w:spacing w:before="120" w:line="276" w:lineRule="auto"/>
        <w:ind w:left="130" w:right="1332"/>
        <w:jc w:val="left"/>
      </w:pPr>
      <w:r w:rsidRPr="00B367B7">
        <w:t>APA : Allocation Personnalisée d’Autonomie</w:t>
      </w:r>
    </w:p>
    <w:p w14:paraId="6A78554F" w14:textId="77777777" w:rsidR="007B72EF" w:rsidRPr="00B367B7" w:rsidRDefault="00000000" w:rsidP="007B72EF">
      <w:pPr>
        <w:pStyle w:val="Textbody"/>
        <w:spacing w:before="120" w:line="276" w:lineRule="auto"/>
        <w:ind w:left="130" w:right="2831"/>
        <w:jc w:val="left"/>
      </w:pPr>
      <w:r w:rsidRPr="00B367B7">
        <w:t>BOETH</w:t>
      </w:r>
      <w:r w:rsidRPr="00B367B7">
        <w:rPr>
          <w:spacing w:val="-5"/>
        </w:rPr>
        <w:t xml:space="preserve"> </w:t>
      </w:r>
      <w:r w:rsidRPr="00B367B7">
        <w:t>:</w:t>
      </w:r>
      <w:r w:rsidRPr="00B367B7">
        <w:rPr>
          <w:spacing w:val="-5"/>
        </w:rPr>
        <w:t xml:space="preserve"> </w:t>
      </w:r>
      <w:r w:rsidRPr="00B367B7">
        <w:t>Bénéficiaire</w:t>
      </w:r>
      <w:r w:rsidRPr="00B367B7">
        <w:rPr>
          <w:spacing w:val="-4"/>
        </w:rPr>
        <w:t xml:space="preserve"> </w:t>
      </w:r>
      <w:r w:rsidRPr="00B367B7">
        <w:t>de</w:t>
      </w:r>
      <w:r w:rsidRPr="00B367B7">
        <w:rPr>
          <w:spacing w:val="-6"/>
        </w:rPr>
        <w:t xml:space="preserve"> </w:t>
      </w:r>
      <w:r w:rsidRPr="00B367B7">
        <w:t>l'obligation</w:t>
      </w:r>
      <w:r w:rsidRPr="00B367B7">
        <w:rPr>
          <w:spacing w:val="-4"/>
        </w:rPr>
        <w:t xml:space="preserve"> </w:t>
      </w:r>
      <w:r w:rsidRPr="00B367B7">
        <w:t>d’emploi</w:t>
      </w:r>
      <w:r w:rsidRPr="00B367B7">
        <w:rPr>
          <w:spacing w:val="-5"/>
        </w:rPr>
        <w:t xml:space="preserve"> </w:t>
      </w:r>
      <w:r w:rsidRPr="00B367B7">
        <w:t>de</w:t>
      </w:r>
      <w:r w:rsidRPr="00B367B7">
        <w:rPr>
          <w:spacing w:val="-6"/>
        </w:rPr>
        <w:t xml:space="preserve"> </w:t>
      </w:r>
      <w:r w:rsidRPr="00B367B7">
        <w:t>travailleurs</w:t>
      </w:r>
      <w:r w:rsidRPr="00B367B7">
        <w:rPr>
          <w:spacing w:val="-3"/>
        </w:rPr>
        <w:t xml:space="preserve"> </w:t>
      </w:r>
      <w:r w:rsidRPr="00B367B7">
        <w:t>handicapés</w:t>
      </w:r>
    </w:p>
    <w:p w14:paraId="36B6D4D7" w14:textId="66050AB3" w:rsidR="00A2098A" w:rsidRPr="00B367B7" w:rsidRDefault="00000000" w:rsidP="007B72EF">
      <w:pPr>
        <w:pStyle w:val="Textbody"/>
        <w:spacing w:before="120" w:line="276" w:lineRule="auto"/>
        <w:ind w:left="130" w:right="2831"/>
        <w:jc w:val="left"/>
      </w:pPr>
      <w:r w:rsidRPr="00B367B7">
        <w:t>CASA : Contribution Additionnelle de Solidarité pour l’Autonomie</w:t>
      </w:r>
    </w:p>
    <w:p w14:paraId="1F100803" w14:textId="77777777" w:rsidR="00A2098A" w:rsidRPr="00B367B7" w:rsidRDefault="00000000" w:rsidP="007B72EF">
      <w:pPr>
        <w:pStyle w:val="Textbody"/>
        <w:spacing w:before="120" w:line="276" w:lineRule="auto"/>
        <w:ind w:left="130"/>
        <w:jc w:val="left"/>
      </w:pPr>
      <w:r w:rsidRPr="00B367B7">
        <w:t>CAT</w:t>
      </w:r>
      <w:r w:rsidRPr="00B367B7">
        <w:rPr>
          <w:spacing w:val="-6"/>
        </w:rPr>
        <w:t xml:space="preserve"> </w:t>
      </w:r>
      <w:r w:rsidRPr="00B367B7">
        <w:t>:</w:t>
      </w:r>
      <w:r w:rsidRPr="00B367B7">
        <w:rPr>
          <w:spacing w:val="-1"/>
        </w:rPr>
        <w:t xml:space="preserve"> </w:t>
      </w:r>
      <w:r w:rsidRPr="00B367B7">
        <w:t>Centres</w:t>
      </w:r>
      <w:r w:rsidRPr="00B367B7">
        <w:rPr>
          <w:spacing w:val="-6"/>
        </w:rPr>
        <w:t xml:space="preserve"> </w:t>
      </w:r>
      <w:r w:rsidRPr="00B367B7">
        <w:t>d’aide</w:t>
      </w:r>
      <w:r w:rsidRPr="00B367B7">
        <w:rPr>
          <w:spacing w:val="-3"/>
        </w:rPr>
        <w:t xml:space="preserve"> </w:t>
      </w:r>
      <w:r w:rsidRPr="00B367B7">
        <w:t>par</w:t>
      </w:r>
      <w:r w:rsidRPr="00B367B7">
        <w:rPr>
          <w:spacing w:val="-4"/>
        </w:rPr>
        <w:t xml:space="preserve"> </w:t>
      </w:r>
      <w:r w:rsidRPr="00B367B7">
        <w:t>le</w:t>
      </w:r>
      <w:r w:rsidRPr="00B367B7">
        <w:rPr>
          <w:spacing w:val="-4"/>
        </w:rPr>
        <w:t xml:space="preserve"> </w:t>
      </w:r>
      <w:r w:rsidRPr="00B367B7">
        <w:t>travail,</w:t>
      </w:r>
      <w:r w:rsidRPr="00B367B7">
        <w:rPr>
          <w:spacing w:val="-1"/>
        </w:rPr>
        <w:t xml:space="preserve"> </w:t>
      </w:r>
      <w:r w:rsidRPr="00B367B7">
        <w:t>devenus</w:t>
      </w:r>
      <w:r w:rsidRPr="00B367B7">
        <w:rPr>
          <w:spacing w:val="-2"/>
        </w:rPr>
        <w:t xml:space="preserve"> </w:t>
      </w:r>
      <w:r w:rsidRPr="00B367B7">
        <w:t>les</w:t>
      </w:r>
      <w:r w:rsidRPr="00B367B7">
        <w:rPr>
          <w:spacing w:val="-6"/>
        </w:rPr>
        <w:t xml:space="preserve"> </w:t>
      </w:r>
      <w:r w:rsidRPr="00B367B7">
        <w:t>ESAT</w:t>
      </w:r>
      <w:r w:rsidRPr="00B367B7">
        <w:rPr>
          <w:spacing w:val="-3"/>
        </w:rPr>
        <w:t xml:space="preserve"> </w:t>
      </w:r>
      <w:r w:rsidRPr="00B367B7">
        <w:t>(voir</w:t>
      </w:r>
      <w:r w:rsidRPr="00B367B7">
        <w:rPr>
          <w:spacing w:val="-4"/>
        </w:rPr>
        <w:t xml:space="preserve"> </w:t>
      </w:r>
      <w:r w:rsidRPr="00B367B7">
        <w:t>ce</w:t>
      </w:r>
      <w:r w:rsidRPr="00B367B7">
        <w:rPr>
          <w:spacing w:val="-6"/>
        </w:rPr>
        <w:t xml:space="preserve"> </w:t>
      </w:r>
      <w:r w:rsidRPr="00B367B7">
        <w:t>mot)</w:t>
      </w:r>
      <w:r w:rsidRPr="00B367B7">
        <w:rPr>
          <w:spacing w:val="-2"/>
        </w:rPr>
        <w:t xml:space="preserve"> </w:t>
      </w:r>
      <w:r w:rsidRPr="00B367B7">
        <w:t>avec</w:t>
      </w:r>
      <w:r w:rsidRPr="00B367B7">
        <w:rPr>
          <w:spacing w:val="-3"/>
        </w:rPr>
        <w:t xml:space="preserve"> </w:t>
      </w:r>
      <w:r w:rsidRPr="00B367B7">
        <w:t>la</w:t>
      </w:r>
      <w:r w:rsidRPr="00B367B7">
        <w:rPr>
          <w:spacing w:val="-4"/>
        </w:rPr>
        <w:t xml:space="preserve"> </w:t>
      </w:r>
      <w:r w:rsidRPr="00B367B7">
        <w:t>loi</w:t>
      </w:r>
      <w:r w:rsidRPr="00B367B7">
        <w:rPr>
          <w:spacing w:val="-3"/>
        </w:rPr>
        <w:t xml:space="preserve"> </w:t>
      </w:r>
      <w:r w:rsidRPr="00B367B7">
        <w:t>de</w:t>
      </w:r>
      <w:r w:rsidRPr="00B367B7">
        <w:rPr>
          <w:spacing w:val="-3"/>
        </w:rPr>
        <w:t xml:space="preserve"> </w:t>
      </w:r>
      <w:r w:rsidRPr="00B367B7">
        <w:rPr>
          <w:spacing w:val="-4"/>
        </w:rPr>
        <w:t>2005</w:t>
      </w:r>
    </w:p>
    <w:p w14:paraId="45100EA4" w14:textId="49CB4BEC" w:rsidR="00A2098A" w:rsidRPr="00B367B7" w:rsidRDefault="00000000" w:rsidP="007B72EF">
      <w:pPr>
        <w:pStyle w:val="Textbody"/>
        <w:spacing w:before="120" w:line="276" w:lineRule="auto"/>
        <w:ind w:left="130"/>
        <w:jc w:val="left"/>
      </w:pPr>
      <w:r w:rsidRPr="00B367B7">
        <w:t>CDAPH</w:t>
      </w:r>
      <w:r w:rsidRPr="00B367B7">
        <w:rPr>
          <w:spacing w:val="23"/>
        </w:rPr>
        <w:t xml:space="preserve"> </w:t>
      </w:r>
      <w:r w:rsidRPr="00B367B7">
        <w:t>:</w:t>
      </w:r>
      <w:r w:rsidRPr="00B367B7">
        <w:rPr>
          <w:spacing w:val="25"/>
        </w:rPr>
        <w:t xml:space="preserve"> </w:t>
      </w:r>
      <w:r w:rsidRPr="00B367B7">
        <w:t>Commission</w:t>
      </w:r>
      <w:r w:rsidRPr="00B367B7">
        <w:rPr>
          <w:spacing w:val="23"/>
        </w:rPr>
        <w:t xml:space="preserve"> </w:t>
      </w:r>
      <w:r w:rsidRPr="00B367B7">
        <w:t>des</w:t>
      </w:r>
      <w:r w:rsidRPr="00B367B7">
        <w:rPr>
          <w:spacing w:val="24"/>
        </w:rPr>
        <w:t xml:space="preserve"> </w:t>
      </w:r>
      <w:r w:rsidRPr="00B367B7">
        <w:t>Droits</w:t>
      </w:r>
      <w:r w:rsidRPr="00B367B7">
        <w:rPr>
          <w:spacing w:val="21"/>
        </w:rPr>
        <w:t xml:space="preserve"> </w:t>
      </w:r>
      <w:r w:rsidRPr="00B367B7">
        <w:t>de</w:t>
      </w:r>
      <w:r w:rsidRPr="00B367B7">
        <w:rPr>
          <w:spacing w:val="21"/>
        </w:rPr>
        <w:t xml:space="preserve"> </w:t>
      </w:r>
      <w:r w:rsidRPr="00B367B7">
        <w:t>l’Autonomie</w:t>
      </w:r>
      <w:r w:rsidRPr="00B367B7">
        <w:rPr>
          <w:spacing w:val="24"/>
        </w:rPr>
        <w:t xml:space="preserve"> </w:t>
      </w:r>
      <w:r w:rsidRPr="00B367B7">
        <w:t>des</w:t>
      </w:r>
      <w:r w:rsidRPr="00B367B7">
        <w:rPr>
          <w:spacing w:val="21"/>
        </w:rPr>
        <w:t xml:space="preserve"> </w:t>
      </w:r>
      <w:r w:rsidRPr="00B367B7">
        <w:t>Personnes</w:t>
      </w:r>
      <w:r w:rsidRPr="00B367B7">
        <w:rPr>
          <w:spacing w:val="21"/>
        </w:rPr>
        <w:t xml:space="preserve"> </w:t>
      </w:r>
      <w:r w:rsidRPr="00B367B7">
        <w:t>Handicapé</w:t>
      </w:r>
      <w:r w:rsidR="007B72EF" w:rsidRPr="00B367B7">
        <w:t>e</w:t>
      </w:r>
      <w:r w:rsidRPr="00B367B7">
        <w:t>s,</w:t>
      </w:r>
      <w:r w:rsidRPr="00B367B7">
        <w:rPr>
          <w:spacing w:val="23"/>
        </w:rPr>
        <w:t xml:space="preserve"> </w:t>
      </w:r>
      <w:r w:rsidRPr="00B367B7">
        <w:t>elle</w:t>
      </w:r>
      <w:r w:rsidRPr="00B367B7">
        <w:rPr>
          <w:spacing w:val="24"/>
        </w:rPr>
        <w:t xml:space="preserve"> </w:t>
      </w:r>
      <w:r w:rsidRPr="00B367B7">
        <w:t>est</w:t>
      </w:r>
      <w:r w:rsidRPr="00B367B7">
        <w:rPr>
          <w:spacing w:val="80"/>
        </w:rPr>
        <w:t xml:space="preserve"> </w:t>
      </w:r>
      <w:r w:rsidRPr="00B367B7">
        <w:t>rattachée</w:t>
      </w:r>
      <w:r w:rsidRPr="00B367B7">
        <w:rPr>
          <w:spacing w:val="23"/>
        </w:rPr>
        <w:t xml:space="preserve"> </w:t>
      </w:r>
      <w:r w:rsidRPr="00B367B7">
        <w:t>à</w:t>
      </w:r>
      <w:r w:rsidRPr="00B367B7">
        <w:rPr>
          <w:spacing w:val="24"/>
        </w:rPr>
        <w:t xml:space="preserve"> </w:t>
      </w:r>
      <w:r w:rsidRPr="00B367B7">
        <w:t xml:space="preserve">la </w:t>
      </w:r>
      <w:r w:rsidRPr="00B367B7">
        <w:rPr>
          <w:spacing w:val="-2"/>
        </w:rPr>
        <w:t>MDPH.</w:t>
      </w:r>
    </w:p>
    <w:p w14:paraId="0BA6739E" w14:textId="7DC08E19" w:rsidR="00A2098A" w:rsidRPr="00B367B7" w:rsidRDefault="00000000" w:rsidP="007B72EF">
      <w:pPr>
        <w:pStyle w:val="Textbody"/>
        <w:spacing w:before="120" w:line="276" w:lineRule="auto"/>
        <w:ind w:left="130"/>
        <w:jc w:val="left"/>
      </w:pPr>
      <w:r w:rsidRPr="00B367B7">
        <w:t>CMI</w:t>
      </w:r>
      <w:r w:rsidRPr="00B367B7">
        <w:rPr>
          <w:spacing w:val="-4"/>
        </w:rPr>
        <w:t xml:space="preserve"> </w:t>
      </w:r>
      <w:r w:rsidRPr="00B367B7">
        <w:t>:</w:t>
      </w:r>
      <w:r w:rsidRPr="00B367B7">
        <w:rPr>
          <w:spacing w:val="-4"/>
        </w:rPr>
        <w:t xml:space="preserve"> </w:t>
      </w:r>
      <w:r w:rsidRPr="00B367B7">
        <w:t>Carte</w:t>
      </w:r>
      <w:r w:rsidRPr="00B367B7">
        <w:rPr>
          <w:spacing w:val="-7"/>
        </w:rPr>
        <w:t xml:space="preserve"> </w:t>
      </w:r>
      <w:r w:rsidRPr="00B367B7">
        <w:t>Mobilité</w:t>
      </w:r>
      <w:r w:rsidRPr="00B367B7">
        <w:rPr>
          <w:spacing w:val="-2"/>
        </w:rPr>
        <w:t xml:space="preserve"> Inclusion</w:t>
      </w:r>
    </w:p>
    <w:p w14:paraId="0BAE1CA3" w14:textId="77777777" w:rsidR="00A2098A" w:rsidRPr="00B367B7" w:rsidRDefault="00000000" w:rsidP="007B72EF">
      <w:pPr>
        <w:pStyle w:val="Textbody"/>
        <w:spacing w:before="120" w:line="276" w:lineRule="auto"/>
        <w:ind w:left="130"/>
        <w:jc w:val="left"/>
      </w:pPr>
      <w:r w:rsidRPr="00B367B7">
        <w:t>CNAF</w:t>
      </w:r>
      <w:r w:rsidRPr="00B367B7">
        <w:rPr>
          <w:spacing w:val="-7"/>
        </w:rPr>
        <w:t xml:space="preserve"> </w:t>
      </w:r>
      <w:r w:rsidRPr="00B367B7">
        <w:t>:</w:t>
      </w:r>
      <w:r w:rsidRPr="00B367B7">
        <w:rPr>
          <w:spacing w:val="-5"/>
        </w:rPr>
        <w:t xml:space="preserve"> </w:t>
      </w:r>
      <w:r w:rsidRPr="00B367B7">
        <w:t>Caisse</w:t>
      </w:r>
      <w:r w:rsidRPr="00B367B7">
        <w:rPr>
          <w:spacing w:val="-7"/>
        </w:rPr>
        <w:t xml:space="preserve"> </w:t>
      </w:r>
      <w:r w:rsidRPr="00B367B7">
        <w:t>Nationale</w:t>
      </w:r>
      <w:r w:rsidRPr="00B367B7">
        <w:rPr>
          <w:spacing w:val="-7"/>
        </w:rPr>
        <w:t xml:space="preserve"> </w:t>
      </w:r>
      <w:r w:rsidRPr="00B367B7">
        <w:t>des</w:t>
      </w:r>
      <w:r w:rsidRPr="00B367B7">
        <w:rPr>
          <w:spacing w:val="-7"/>
        </w:rPr>
        <w:t xml:space="preserve"> </w:t>
      </w:r>
      <w:r w:rsidRPr="00B367B7">
        <w:t>Allocations</w:t>
      </w:r>
      <w:r w:rsidRPr="00B367B7">
        <w:rPr>
          <w:spacing w:val="-6"/>
        </w:rPr>
        <w:t xml:space="preserve"> </w:t>
      </w:r>
      <w:r w:rsidRPr="00B367B7">
        <w:t>Familiales</w:t>
      </w:r>
    </w:p>
    <w:p w14:paraId="318D6172" w14:textId="77777777" w:rsidR="00A2098A" w:rsidRPr="00B367B7" w:rsidRDefault="00000000" w:rsidP="007B72EF">
      <w:pPr>
        <w:pStyle w:val="Textbody"/>
        <w:spacing w:before="120" w:line="276" w:lineRule="auto"/>
        <w:ind w:left="130"/>
        <w:jc w:val="left"/>
      </w:pPr>
      <w:r w:rsidRPr="00B367B7">
        <w:t>CNAM : Caisse Nationale de l’Assurance Maladie</w:t>
      </w:r>
    </w:p>
    <w:p w14:paraId="17E03027" w14:textId="77777777" w:rsidR="00A2098A" w:rsidRPr="00B367B7" w:rsidRDefault="00000000" w:rsidP="007B72EF">
      <w:pPr>
        <w:pStyle w:val="Textbody"/>
        <w:spacing w:before="120" w:line="276" w:lineRule="auto"/>
        <w:ind w:left="130"/>
        <w:jc w:val="left"/>
      </w:pPr>
      <w:r w:rsidRPr="00B367B7">
        <w:t>CNAV : Caisse Nationale d’Assurance Vieillesse</w:t>
      </w:r>
    </w:p>
    <w:p w14:paraId="2999CA65" w14:textId="77777777" w:rsidR="007B72EF" w:rsidRPr="00B367B7" w:rsidRDefault="00000000" w:rsidP="007B72EF">
      <w:pPr>
        <w:pStyle w:val="Textbody"/>
        <w:spacing w:before="120" w:line="276" w:lineRule="auto"/>
        <w:ind w:left="130" w:right="4515"/>
        <w:jc w:val="left"/>
      </w:pPr>
      <w:r w:rsidRPr="00B367B7">
        <w:t>CNSA</w:t>
      </w:r>
      <w:r w:rsidRPr="00B367B7">
        <w:rPr>
          <w:spacing w:val="-6"/>
        </w:rPr>
        <w:t xml:space="preserve"> </w:t>
      </w:r>
      <w:r w:rsidRPr="00B367B7">
        <w:t>:</w:t>
      </w:r>
      <w:r w:rsidRPr="00B367B7">
        <w:rPr>
          <w:spacing w:val="-4"/>
        </w:rPr>
        <w:t xml:space="preserve"> </w:t>
      </w:r>
      <w:r w:rsidRPr="00B367B7">
        <w:t>Caisse</w:t>
      </w:r>
      <w:r w:rsidRPr="00B367B7">
        <w:rPr>
          <w:spacing w:val="-6"/>
        </w:rPr>
        <w:t xml:space="preserve"> </w:t>
      </w:r>
      <w:r w:rsidRPr="00B367B7">
        <w:t>Nationale</w:t>
      </w:r>
      <w:r w:rsidRPr="00B367B7">
        <w:rPr>
          <w:spacing w:val="-6"/>
        </w:rPr>
        <w:t xml:space="preserve"> </w:t>
      </w:r>
      <w:r w:rsidRPr="00B367B7">
        <w:t>de</w:t>
      </w:r>
      <w:r w:rsidRPr="00B367B7">
        <w:rPr>
          <w:spacing w:val="-6"/>
        </w:rPr>
        <w:t xml:space="preserve"> </w:t>
      </w:r>
      <w:r w:rsidRPr="00B367B7">
        <w:t>Solidarité</w:t>
      </w:r>
      <w:r w:rsidRPr="00B367B7">
        <w:rPr>
          <w:spacing w:val="-6"/>
        </w:rPr>
        <w:t xml:space="preserve"> </w:t>
      </w:r>
      <w:r w:rsidRPr="00B367B7">
        <w:t>pour</w:t>
      </w:r>
      <w:r w:rsidRPr="00B367B7">
        <w:rPr>
          <w:spacing w:val="-7"/>
        </w:rPr>
        <w:t xml:space="preserve"> </w:t>
      </w:r>
      <w:r w:rsidRPr="00B367B7">
        <w:t>l’Autonomie</w:t>
      </w:r>
    </w:p>
    <w:p w14:paraId="0EA40490" w14:textId="77C3B23D" w:rsidR="00A2098A" w:rsidRPr="00B367B7" w:rsidRDefault="00000000" w:rsidP="007B72EF">
      <w:pPr>
        <w:pStyle w:val="Textbody"/>
        <w:spacing w:before="120" w:line="276" w:lineRule="auto"/>
        <w:ind w:left="130" w:right="4515"/>
        <w:jc w:val="left"/>
      </w:pPr>
      <w:r w:rsidRPr="00B367B7">
        <w:t>CSA : Contribution de Solidarité pour l’Autonomie</w:t>
      </w:r>
    </w:p>
    <w:p w14:paraId="6FCE2473" w14:textId="77777777" w:rsidR="007B72EF" w:rsidRPr="00B367B7" w:rsidRDefault="00000000" w:rsidP="007B72EF">
      <w:pPr>
        <w:pStyle w:val="Textbody"/>
        <w:spacing w:before="120" w:line="276" w:lineRule="auto"/>
        <w:ind w:left="130" w:right="6382"/>
        <w:jc w:val="left"/>
      </w:pPr>
      <w:r w:rsidRPr="00B367B7">
        <w:t>CSE : Comité Social et Economique</w:t>
      </w:r>
    </w:p>
    <w:p w14:paraId="454FCB39" w14:textId="00C7106F" w:rsidR="00A2098A" w:rsidRPr="00B367B7" w:rsidRDefault="00000000" w:rsidP="007B72EF">
      <w:pPr>
        <w:pStyle w:val="Textbody"/>
        <w:spacing w:before="120" w:line="276" w:lineRule="auto"/>
        <w:ind w:left="130" w:right="6382"/>
        <w:jc w:val="left"/>
      </w:pPr>
      <w:r w:rsidRPr="00B367B7">
        <w:t>CSG</w:t>
      </w:r>
      <w:r w:rsidRPr="00B367B7">
        <w:rPr>
          <w:spacing w:val="-8"/>
        </w:rPr>
        <w:t xml:space="preserve"> </w:t>
      </w:r>
      <w:r w:rsidRPr="00B367B7">
        <w:t>:</w:t>
      </w:r>
      <w:r w:rsidRPr="00B367B7">
        <w:rPr>
          <w:spacing w:val="-10"/>
        </w:rPr>
        <w:t xml:space="preserve"> </w:t>
      </w:r>
      <w:r w:rsidRPr="00B367B7">
        <w:t>Contribution</w:t>
      </w:r>
      <w:r w:rsidRPr="00B367B7">
        <w:rPr>
          <w:spacing w:val="-9"/>
        </w:rPr>
        <w:t xml:space="preserve"> </w:t>
      </w:r>
      <w:r w:rsidRPr="00B367B7">
        <w:t>Sociale</w:t>
      </w:r>
      <w:r w:rsidRPr="00B367B7">
        <w:rPr>
          <w:spacing w:val="-9"/>
        </w:rPr>
        <w:t xml:space="preserve"> </w:t>
      </w:r>
      <w:r w:rsidRPr="00B367B7">
        <w:t>Généralisée</w:t>
      </w:r>
    </w:p>
    <w:p w14:paraId="21342B6A" w14:textId="77777777" w:rsidR="00A2098A" w:rsidRPr="00B367B7" w:rsidRDefault="00000000" w:rsidP="007B72EF">
      <w:pPr>
        <w:pStyle w:val="Textbody"/>
        <w:spacing w:before="120" w:line="276" w:lineRule="auto"/>
        <w:ind w:left="130"/>
        <w:jc w:val="left"/>
      </w:pPr>
      <w:r w:rsidRPr="00B367B7">
        <w:t>DOETH</w:t>
      </w:r>
      <w:r w:rsidRPr="00B367B7">
        <w:rPr>
          <w:spacing w:val="-10"/>
        </w:rPr>
        <w:t xml:space="preserve"> </w:t>
      </w:r>
      <w:r w:rsidRPr="00B367B7">
        <w:t>:</w:t>
      </w:r>
      <w:r w:rsidRPr="00B367B7">
        <w:rPr>
          <w:spacing w:val="-7"/>
        </w:rPr>
        <w:t xml:space="preserve"> </w:t>
      </w:r>
      <w:r w:rsidRPr="00B367B7">
        <w:t>déclaration</w:t>
      </w:r>
      <w:r w:rsidRPr="00B367B7">
        <w:rPr>
          <w:spacing w:val="-7"/>
        </w:rPr>
        <w:t xml:space="preserve"> </w:t>
      </w:r>
      <w:r w:rsidRPr="00B367B7">
        <w:t>d’emploi</w:t>
      </w:r>
      <w:r w:rsidRPr="00B367B7">
        <w:rPr>
          <w:spacing w:val="-7"/>
        </w:rPr>
        <w:t xml:space="preserve"> </w:t>
      </w:r>
      <w:r w:rsidRPr="00B367B7">
        <w:t>de</w:t>
      </w:r>
      <w:r w:rsidRPr="00B367B7">
        <w:rPr>
          <w:spacing w:val="-8"/>
        </w:rPr>
        <w:t xml:space="preserve"> </w:t>
      </w:r>
      <w:r w:rsidRPr="00B367B7">
        <w:t>travailleurs/</w:t>
      </w:r>
      <w:proofErr w:type="spellStart"/>
      <w:r w:rsidRPr="00B367B7">
        <w:t>euses</w:t>
      </w:r>
      <w:proofErr w:type="spellEnd"/>
      <w:r w:rsidRPr="00B367B7">
        <w:rPr>
          <w:spacing w:val="-6"/>
        </w:rPr>
        <w:t xml:space="preserve"> </w:t>
      </w:r>
      <w:r w:rsidRPr="00B367B7">
        <w:t>en</w:t>
      </w:r>
      <w:r w:rsidRPr="00B367B7">
        <w:rPr>
          <w:spacing w:val="-7"/>
        </w:rPr>
        <w:t xml:space="preserve"> </w:t>
      </w:r>
      <w:r w:rsidRPr="00B367B7">
        <w:t>situation</w:t>
      </w:r>
      <w:r w:rsidRPr="00B367B7">
        <w:rPr>
          <w:spacing w:val="-6"/>
        </w:rPr>
        <w:t xml:space="preserve"> </w:t>
      </w:r>
      <w:r w:rsidRPr="00B367B7">
        <w:t>de</w:t>
      </w:r>
      <w:r w:rsidRPr="00B367B7">
        <w:rPr>
          <w:spacing w:val="-8"/>
        </w:rPr>
        <w:t xml:space="preserve"> </w:t>
      </w:r>
      <w:r w:rsidRPr="00B367B7">
        <w:rPr>
          <w:spacing w:val="-2"/>
        </w:rPr>
        <w:t>handicap</w:t>
      </w:r>
    </w:p>
    <w:p w14:paraId="697255F3" w14:textId="77777777" w:rsidR="00A2098A" w:rsidRPr="00B367B7" w:rsidRDefault="00000000" w:rsidP="007B72EF">
      <w:pPr>
        <w:pStyle w:val="Textbody"/>
        <w:spacing w:before="120" w:line="276" w:lineRule="auto"/>
        <w:ind w:left="130"/>
        <w:jc w:val="left"/>
      </w:pPr>
      <w:r w:rsidRPr="00B367B7">
        <w:t>DREETS</w:t>
      </w:r>
      <w:r w:rsidRPr="00B367B7">
        <w:rPr>
          <w:spacing w:val="-9"/>
        </w:rPr>
        <w:t xml:space="preserve"> </w:t>
      </w:r>
      <w:r w:rsidRPr="00B367B7">
        <w:t>:</w:t>
      </w:r>
      <w:r w:rsidRPr="00B367B7">
        <w:rPr>
          <w:spacing w:val="-3"/>
        </w:rPr>
        <w:t xml:space="preserve"> </w:t>
      </w:r>
      <w:r w:rsidRPr="00B367B7">
        <w:t>Directions</w:t>
      </w:r>
      <w:r w:rsidRPr="00B367B7">
        <w:rPr>
          <w:spacing w:val="-7"/>
        </w:rPr>
        <w:t xml:space="preserve"> </w:t>
      </w:r>
      <w:r w:rsidRPr="00B367B7">
        <w:t>Régionales</w:t>
      </w:r>
      <w:r w:rsidRPr="00B367B7">
        <w:rPr>
          <w:spacing w:val="-6"/>
        </w:rPr>
        <w:t xml:space="preserve"> </w:t>
      </w:r>
      <w:r w:rsidRPr="00B367B7">
        <w:t>de</w:t>
      </w:r>
      <w:r w:rsidRPr="00B367B7">
        <w:rPr>
          <w:spacing w:val="-5"/>
        </w:rPr>
        <w:t xml:space="preserve"> </w:t>
      </w:r>
      <w:r w:rsidRPr="00B367B7">
        <w:t>l’Economie,</w:t>
      </w:r>
      <w:r w:rsidRPr="00B367B7">
        <w:rPr>
          <w:spacing w:val="-6"/>
        </w:rPr>
        <w:t xml:space="preserve"> </w:t>
      </w:r>
      <w:r w:rsidRPr="00B367B7">
        <w:t>de</w:t>
      </w:r>
      <w:r w:rsidRPr="00B367B7">
        <w:rPr>
          <w:spacing w:val="-6"/>
        </w:rPr>
        <w:t xml:space="preserve"> </w:t>
      </w:r>
      <w:r w:rsidRPr="00B367B7">
        <w:t>l’Emploi,</w:t>
      </w:r>
      <w:r w:rsidRPr="00B367B7">
        <w:rPr>
          <w:spacing w:val="-3"/>
        </w:rPr>
        <w:t xml:space="preserve"> </w:t>
      </w:r>
      <w:r w:rsidRPr="00B367B7">
        <w:t>du</w:t>
      </w:r>
      <w:r w:rsidRPr="00B367B7">
        <w:rPr>
          <w:spacing w:val="-5"/>
        </w:rPr>
        <w:t xml:space="preserve"> </w:t>
      </w:r>
      <w:r w:rsidRPr="00B367B7">
        <w:t>Travail</w:t>
      </w:r>
      <w:r w:rsidRPr="00B367B7">
        <w:rPr>
          <w:spacing w:val="-6"/>
        </w:rPr>
        <w:t xml:space="preserve"> </w:t>
      </w:r>
      <w:r w:rsidRPr="00B367B7">
        <w:t>et</w:t>
      </w:r>
      <w:r w:rsidRPr="00B367B7">
        <w:rPr>
          <w:spacing w:val="-6"/>
        </w:rPr>
        <w:t xml:space="preserve"> </w:t>
      </w:r>
      <w:r w:rsidRPr="00B367B7">
        <w:t>des</w:t>
      </w:r>
      <w:r w:rsidRPr="00B367B7">
        <w:rPr>
          <w:spacing w:val="-4"/>
        </w:rPr>
        <w:t xml:space="preserve"> </w:t>
      </w:r>
      <w:r w:rsidRPr="00B367B7">
        <w:rPr>
          <w:spacing w:val="-2"/>
        </w:rPr>
        <w:t>Solidarités</w:t>
      </w:r>
    </w:p>
    <w:p w14:paraId="62584050" w14:textId="643A9315" w:rsidR="00A2098A" w:rsidRPr="00B367B7" w:rsidRDefault="00000000" w:rsidP="007B72EF">
      <w:pPr>
        <w:pStyle w:val="Textbody"/>
        <w:spacing w:before="120" w:line="276" w:lineRule="auto"/>
        <w:ind w:left="130" w:right="143"/>
        <w:jc w:val="left"/>
      </w:pPr>
      <w:proofErr w:type="spellStart"/>
      <w:r w:rsidRPr="00B367B7">
        <w:t>E.</w:t>
      </w:r>
      <w:proofErr w:type="gramStart"/>
      <w:r w:rsidRPr="00B367B7">
        <w:t>A.Entreprise</w:t>
      </w:r>
      <w:proofErr w:type="spellEnd"/>
      <w:proofErr w:type="gramEnd"/>
      <w:r w:rsidRPr="00B367B7">
        <w:rPr>
          <w:spacing w:val="-11"/>
        </w:rPr>
        <w:t xml:space="preserve"> </w:t>
      </w:r>
      <w:r w:rsidRPr="00B367B7">
        <w:t>Adaptée</w:t>
      </w:r>
      <w:r w:rsidRPr="00B367B7">
        <w:rPr>
          <w:spacing w:val="-12"/>
        </w:rPr>
        <w:t xml:space="preserve"> </w:t>
      </w:r>
      <w:r w:rsidRPr="00B367B7">
        <w:t>:</w:t>
      </w:r>
      <w:r w:rsidRPr="00B367B7">
        <w:rPr>
          <w:spacing w:val="-15"/>
        </w:rPr>
        <w:t xml:space="preserve"> </w:t>
      </w:r>
      <w:r w:rsidRPr="00B367B7">
        <w:t>l’E.A</w:t>
      </w:r>
      <w:r w:rsidR="007B72EF" w:rsidRPr="00B367B7">
        <w:t xml:space="preserve"> </w:t>
      </w:r>
      <w:r w:rsidRPr="00B367B7">
        <w:t>est</w:t>
      </w:r>
      <w:r w:rsidRPr="00B367B7">
        <w:rPr>
          <w:spacing w:val="-10"/>
        </w:rPr>
        <w:t xml:space="preserve"> </w:t>
      </w:r>
      <w:r w:rsidRPr="00B367B7">
        <w:t>une</w:t>
      </w:r>
      <w:r w:rsidRPr="00B367B7">
        <w:rPr>
          <w:spacing w:val="-11"/>
        </w:rPr>
        <w:t xml:space="preserve"> </w:t>
      </w:r>
      <w:r w:rsidRPr="00B367B7">
        <w:t>entreprise</w:t>
      </w:r>
      <w:r w:rsidRPr="00B367B7">
        <w:rPr>
          <w:spacing w:val="-11"/>
        </w:rPr>
        <w:t xml:space="preserve"> </w:t>
      </w:r>
      <w:r w:rsidRPr="00B367B7">
        <w:t>adaptée</w:t>
      </w:r>
      <w:r w:rsidRPr="00B367B7">
        <w:rPr>
          <w:spacing w:val="-11"/>
        </w:rPr>
        <w:t xml:space="preserve"> </w:t>
      </w:r>
      <w:r w:rsidRPr="00B367B7">
        <w:t>du</w:t>
      </w:r>
      <w:r w:rsidRPr="00B367B7">
        <w:rPr>
          <w:spacing w:val="-14"/>
        </w:rPr>
        <w:t xml:space="preserve"> </w:t>
      </w:r>
      <w:r w:rsidRPr="00B367B7">
        <w:t>milieu</w:t>
      </w:r>
      <w:r w:rsidRPr="00B367B7">
        <w:rPr>
          <w:spacing w:val="-12"/>
        </w:rPr>
        <w:t xml:space="preserve"> </w:t>
      </w:r>
      <w:r w:rsidRPr="00B367B7">
        <w:t>ordinaire</w:t>
      </w:r>
      <w:r w:rsidRPr="00B367B7">
        <w:rPr>
          <w:spacing w:val="-11"/>
        </w:rPr>
        <w:t xml:space="preserve"> </w:t>
      </w:r>
      <w:r w:rsidRPr="00B367B7">
        <w:t>soumise</w:t>
      </w:r>
      <w:r w:rsidRPr="00B367B7">
        <w:rPr>
          <w:spacing w:val="-11"/>
        </w:rPr>
        <w:t xml:space="preserve"> </w:t>
      </w:r>
      <w:r w:rsidRPr="00B367B7">
        <w:t>au</w:t>
      </w:r>
      <w:r w:rsidRPr="00B367B7">
        <w:rPr>
          <w:spacing w:val="-12"/>
        </w:rPr>
        <w:t xml:space="preserve"> </w:t>
      </w:r>
      <w:r w:rsidRPr="00B367B7">
        <w:t>Code</w:t>
      </w:r>
      <w:r w:rsidRPr="00B367B7">
        <w:rPr>
          <w:spacing w:val="-11"/>
        </w:rPr>
        <w:t xml:space="preserve"> </w:t>
      </w:r>
      <w:r w:rsidRPr="00B367B7">
        <w:t>du</w:t>
      </w:r>
      <w:r w:rsidRPr="00B367B7">
        <w:rPr>
          <w:spacing w:val="-11"/>
        </w:rPr>
        <w:t xml:space="preserve"> </w:t>
      </w:r>
      <w:r w:rsidRPr="00B367B7">
        <w:t>Travail, qui</w:t>
      </w:r>
      <w:r w:rsidRPr="00B367B7">
        <w:rPr>
          <w:spacing w:val="-5"/>
        </w:rPr>
        <w:t xml:space="preserve"> </w:t>
      </w:r>
      <w:r w:rsidRPr="00B367B7">
        <w:t>a</w:t>
      </w:r>
      <w:r w:rsidRPr="00B367B7">
        <w:rPr>
          <w:spacing w:val="-4"/>
        </w:rPr>
        <w:t xml:space="preserve"> </w:t>
      </w:r>
      <w:r w:rsidRPr="00B367B7">
        <w:t>la</w:t>
      </w:r>
      <w:r w:rsidRPr="00B367B7">
        <w:rPr>
          <w:spacing w:val="-4"/>
        </w:rPr>
        <w:t xml:space="preserve"> </w:t>
      </w:r>
      <w:r w:rsidRPr="00B367B7">
        <w:t>spécificité</w:t>
      </w:r>
      <w:r w:rsidRPr="00B367B7">
        <w:rPr>
          <w:spacing w:val="-4"/>
        </w:rPr>
        <w:t xml:space="preserve"> </w:t>
      </w:r>
      <w:r w:rsidRPr="00B367B7">
        <w:t>d’employer</w:t>
      </w:r>
      <w:r w:rsidRPr="00B367B7">
        <w:rPr>
          <w:spacing w:val="-3"/>
        </w:rPr>
        <w:t xml:space="preserve"> </w:t>
      </w:r>
      <w:r w:rsidRPr="00B367B7">
        <w:t>au</w:t>
      </w:r>
      <w:r w:rsidRPr="00B367B7">
        <w:rPr>
          <w:spacing w:val="-7"/>
        </w:rPr>
        <w:t xml:space="preserve"> </w:t>
      </w:r>
      <w:r w:rsidRPr="00B367B7">
        <w:t>moins</w:t>
      </w:r>
      <w:r w:rsidRPr="00B367B7">
        <w:rPr>
          <w:spacing w:val="-4"/>
        </w:rPr>
        <w:t xml:space="preserve"> </w:t>
      </w:r>
      <w:r w:rsidRPr="00B367B7">
        <w:t>55%</w:t>
      </w:r>
      <w:r w:rsidRPr="00B367B7">
        <w:rPr>
          <w:spacing w:val="-6"/>
        </w:rPr>
        <w:t xml:space="preserve"> </w:t>
      </w:r>
      <w:r w:rsidRPr="00B367B7">
        <w:t>de</w:t>
      </w:r>
      <w:r w:rsidRPr="00B367B7">
        <w:rPr>
          <w:spacing w:val="-7"/>
        </w:rPr>
        <w:t xml:space="preserve"> </w:t>
      </w:r>
      <w:r w:rsidRPr="00B367B7">
        <w:t>travailleurs/</w:t>
      </w:r>
      <w:proofErr w:type="spellStart"/>
      <w:r w:rsidRPr="00B367B7">
        <w:t>euses</w:t>
      </w:r>
      <w:proofErr w:type="spellEnd"/>
      <w:r w:rsidRPr="00B367B7">
        <w:rPr>
          <w:spacing w:val="-4"/>
        </w:rPr>
        <w:t xml:space="preserve"> </w:t>
      </w:r>
      <w:proofErr w:type="gramStart"/>
      <w:r w:rsidRPr="00B367B7">
        <w:rPr>
          <w:strike/>
        </w:rPr>
        <w:t>de</w:t>
      </w:r>
      <w:r w:rsidRPr="00B367B7">
        <w:rPr>
          <w:strike/>
          <w:spacing w:val="-4"/>
        </w:rPr>
        <w:t xml:space="preserve"> </w:t>
      </w:r>
      <w:proofErr w:type="spellStart"/>
      <w:r w:rsidRPr="00B367B7">
        <w:t>handicapé</w:t>
      </w:r>
      <w:proofErr w:type="gramEnd"/>
      <w:r w:rsidRPr="00B367B7">
        <w:t>-es</w:t>
      </w:r>
      <w:proofErr w:type="spellEnd"/>
      <w:r w:rsidRPr="00B367B7">
        <w:rPr>
          <w:spacing w:val="-4"/>
        </w:rPr>
        <w:t xml:space="preserve"> </w:t>
      </w:r>
      <w:r w:rsidRPr="00B367B7">
        <w:t>parmi</w:t>
      </w:r>
      <w:r w:rsidRPr="00B367B7">
        <w:rPr>
          <w:spacing w:val="-5"/>
        </w:rPr>
        <w:t xml:space="preserve"> </w:t>
      </w:r>
      <w:r w:rsidRPr="00B367B7">
        <w:t>ses</w:t>
      </w:r>
      <w:r w:rsidRPr="00B367B7">
        <w:rPr>
          <w:spacing w:val="-4"/>
        </w:rPr>
        <w:t xml:space="preserve"> </w:t>
      </w:r>
      <w:r w:rsidRPr="00B367B7">
        <w:t>effectifs</w:t>
      </w:r>
      <w:r w:rsidRPr="00B367B7">
        <w:rPr>
          <w:spacing w:val="-4"/>
        </w:rPr>
        <w:t xml:space="preserve"> </w:t>
      </w:r>
      <w:r w:rsidRPr="00B367B7">
        <w:t>de production. Ces travailleurs/</w:t>
      </w:r>
      <w:proofErr w:type="spellStart"/>
      <w:r w:rsidRPr="00B367B7">
        <w:t>euses</w:t>
      </w:r>
      <w:proofErr w:type="spellEnd"/>
      <w:r w:rsidRPr="00B367B7">
        <w:t xml:space="preserve"> sont </w:t>
      </w:r>
      <w:proofErr w:type="spellStart"/>
      <w:r w:rsidRPr="00B367B7">
        <w:t>recruté-es</w:t>
      </w:r>
      <w:proofErr w:type="spellEnd"/>
      <w:r w:rsidRPr="00B367B7">
        <w:t xml:space="preserve"> parmi les personnes sans emploi plus éloignées du marché du travail.</w:t>
      </w:r>
    </w:p>
    <w:p w14:paraId="21574393" w14:textId="77777777" w:rsidR="007B72EF" w:rsidRPr="00B367B7" w:rsidRDefault="00000000" w:rsidP="007B72EF">
      <w:pPr>
        <w:pStyle w:val="Textbody"/>
        <w:spacing w:before="120" w:line="276" w:lineRule="auto"/>
        <w:ind w:left="130" w:right="142"/>
        <w:jc w:val="left"/>
      </w:pPr>
      <w:r w:rsidRPr="00B367B7">
        <w:t>EATT : entreprise adaptée de travail temporaire, spécialiste du travail temporaire tournée vers les intérimaires</w:t>
      </w:r>
      <w:r w:rsidRPr="00B367B7">
        <w:rPr>
          <w:spacing w:val="-4"/>
        </w:rPr>
        <w:t xml:space="preserve"> </w:t>
      </w:r>
      <w:r w:rsidRPr="00B367B7">
        <w:t>en</w:t>
      </w:r>
      <w:r w:rsidRPr="00B367B7">
        <w:rPr>
          <w:spacing w:val="-4"/>
        </w:rPr>
        <w:t xml:space="preserve"> </w:t>
      </w:r>
      <w:r w:rsidRPr="00B367B7">
        <w:t>situation</w:t>
      </w:r>
      <w:r w:rsidRPr="00B367B7">
        <w:rPr>
          <w:spacing w:val="-6"/>
        </w:rPr>
        <w:t xml:space="preserve"> </w:t>
      </w:r>
      <w:r w:rsidRPr="00B367B7">
        <w:t>de</w:t>
      </w:r>
      <w:r w:rsidRPr="00B367B7">
        <w:rPr>
          <w:spacing w:val="-2"/>
        </w:rPr>
        <w:t xml:space="preserve"> </w:t>
      </w:r>
      <w:r w:rsidRPr="00B367B7">
        <w:t>handicap.</w:t>
      </w:r>
      <w:r w:rsidR="007B72EF" w:rsidRPr="00B367B7">
        <w:t xml:space="preserve"> </w:t>
      </w:r>
      <w:r w:rsidRPr="00B367B7">
        <w:t>Elle</w:t>
      </w:r>
      <w:r w:rsidRPr="00B367B7">
        <w:rPr>
          <w:spacing w:val="-2"/>
        </w:rPr>
        <w:t xml:space="preserve"> </w:t>
      </w:r>
      <w:r w:rsidRPr="00B367B7">
        <w:t>peut</w:t>
      </w:r>
      <w:r w:rsidRPr="00B367B7">
        <w:rPr>
          <w:spacing w:val="-3"/>
        </w:rPr>
        <w:t xml:space="preserve"> </w:t>
      </w:r>
      <w:r w:rsidRPr="00B367B7">
        <w:t>proposer</w:t>
      </w:r>
      <w:r w:rsidRPr="00B367B7">
        <w:rPr>
          <w:spacing w:val="-3"/>
        </w:rPr>
        <w:t xml:space="preserve"> </w:t>
      </w:r>
      <w:r w:rsidRPr="00B367B7">
        <w:t>des</w:t>
      </w:r>
      <w:r w:rsidRPr="00B367B7">
        <w:rPr>
          <w:spacing w:val="-4"/>
        </w:rPr>
        <w:t xml:space="preserve"> </w:t>
      </w:r>
      <w:r w:rsidRPr="00B367B7">
        <w:t>contrats</w:t>
      </w:r>
      <w:r w:rsidRPr="00B367B7">
        <w:rPr>
          <w:spacing w:val="-4"/>
        </w:rPr>
        <w:t xml:space="preserve"> </w:t>
      </w:r>
      <w:r w:rsidRPr="00B367B7">
        <w:t>de</w:t>
      </w:r>
      <w:r w:rsidRPr="00B367B7">
        <w:rPr>
          <w:spacing w:val="-7"/>
        </w:rPr>
        <w:t xml:space="preserve"> </w:t>
      </w:r>
      <w:r w:rsidRPr="00B367B7">
        <w:t>mission</w:t>
      </w:r>
      <w:r w:rsidRPr="00B367B7">
        <w:rPr>
          <w:spacing w:val="-2"/>
        </w:rPr>
        <w:t xml:space="preserve"> </w:t>
      </w:r>
      <w:r w:rsidRPr="00B367B7">
        <w:t>ou</w:t>
      </w:r>
      <w:r w:rsidRPr="00B367B7">
        <w:rPr>
          <w:spacing w:val="-4"/>
        </w:rPr>
        <w:t xml:space="preserve"> </w:t>
      </w:r>
      <w:r w:rsidRPr="00B367B7">
        <w:t>des</w:t>
      </w:r>
      <w:r w:rsidRPr="00B367B7">
        <w:rPr>
          <w:spacing w:val="-4"/>
        </w:rPr>
        <w:t xml:space="preserve"> </w:t>
      </w:r>
      <w:r w:rsidRPr="00B367B7">
        <w:t>CDI</w:t>
      </w:r>
      <w:r w:rsidRPr="00B367B7">
        <w:rPr>
          <w:spacing w:val="-3"/>
        </w:rPr>
        <w:t xml:space="preserve"> </w:t>
      </w:r>
      <w:r w:rsidRPr="00B367B7">
        <w:t>intérimaires.</w:t>
      </w:r>
    </w:p>
    <w:p w14:paraId="45AAFDBD" w14:textId="7AC98DF1" w:rsidR="00A2098A" w:rsidRPr="00B367B7" w:rsidRDefault="00000000" w:rsidP="007B72EF">
      <w:pPr>
        <w:pStyle w:val="Textbody"/>
        <w:spacing w:before="120" w:line="276" w:lineRule="auto"/>
        <w:ind w:left="130" w:right="142"/>
        <w:jc w:val="left"/>
      </w:pPr>
      <w:proofErr w:type="gramStart"/>
      <w:r w:rsidRPr="00B367B7">
        <w:t>EMPOWERMENT:</w:t>
      </w:r>
      <w:proofErr w:type="gramEnd"/>
      <w:r w:rsidRPr="00B367B7">
        <w:t xml:space="preserve"> </w:t>
      </w:r>
      <w:r w:rsidRPr="00B367B7">
        <w:rPr>
          <w:i/>
        </w:rPr>
        <w:t xml:space="preserve">Ne me libère pas, je m’en charge. </w:t>
      </w:r>
      <w:r w:rsidRPr="00B367B7">
        <w:t>Les bases de l’</w:t>
      </w:r>
      <w:proofErr w:type="spellStart"/>
      <w:r w:rsidRPr="00B367B7">
        <w:t>empowerment</w:t>
      </w:r>
      <w:proofErr w:type="spellEnd"/>
      <w:r w:rsidRPr="00B367B7">
        <w:t xml:space="preserve"> sont là</w:t>
      </w:r>
      <w:r w:rsidRPr="00B367B7">
        <w:rPr>
          <w:spacing w:val="80"/>
          <w:w w:val="150"/>
        </w:rPr>
        <w:t xml:space="preserve"> </w:t>
      </w:r>
      <w:r w:rsidRPr="00B367B7">
        <w:t>: par le fait du</w:t>
      </w:r>
      <w:r w:rsidRPr="00B367B7">
        <w:rPr>
          <w:spacing w:val="-5"/>
        </w:rPr>
        <w:t xml:space="preserve"> </w:t>
      </w:r>
      <w:r w:rsidRPr="00B367B7">
        <w:t>nombre</w:t>
      </w:r>
      <w:r w:rsidRPr="00B367B7">
        <w:rPr>
          <w:spacing w:val="-5"/>
        </w:rPr>
        <w:t xml:space="preserve"> </w:t>
      </w:r>
      <w:r w:rsidRPr="00B367B7">
        <w:t>et</w:t>
      </w:r>
      <w:r w:rsidRPr="00B367B7">
        <w:rPr>
          <w:spacing w:val="-6"/>
        </w:rPr>
        <w:t xml:space="preserve"> </w:t>
      </w:r>
      <w:r w:rsidRPr="00B367B7">
        <w:t>de</w:t>
      </w:r>
      <w:r w:rsidRPr="00B367B7">
        <w:rPr>
          <w:spacing w:val="-5"/>
        </w:rPr>
        <w:t xml:space="preserve"> </w:t>
      </w:r>
      <w:r w:rsidRPr="00B367B7">
        <w:t>l’appartenance</w:t>
      </w:r>
      <w:r w:rsidRPr="00B367B7">
        <w:rPr>
          <w:spacing w:val="-5"/>
        </w:rPr>
        <w:t xml:space="preserve"> </w:t>
      </w:r>
      <w:r w:rsidRPr="00B367B7">
        <w:t>à</w:t>
      </w:r>
      <w:r w:rsidRPr="00B367B7">
        <w:rPr>
          <w:spacing w:val="-6"/>
        </w:rPr>
        <w:t xml:space="preserve"> </w:t>
      </w:r>
      <w:r w:rsidRPr="00B367B7">
        <w:t>une</w:t>
      </w:r>
      <w:r w:rsidRPr="00B367B7">
        <w:rPr>
          <w:spacing w:val="-5"/>
        </w:rPr>
        <w:t xml:space="preserve"> </w:t>
      </w:r>
      <w:r w:rsidRPr="00B367B7">
        <w:t>communauté</w:t>
      </w:r>
      <w:r w:rsidRPr="00B367B7">
        <w:rPr>
          <w:spacing w:val="-4"/>
        </w:rPr>
        <w:t xml:space="preserve"> </w:t>
      </w:r>
      <w:r w:rsidRPr="00B367B7">
        <w:t>ayant</w:t>
      </w:r>
      <w:r w:rsidRPr="00B367B7">
        <w:rPr>
          <w:spacing w:val="-6"/>
        </w:rPr>
        <w:t xml:space="preserve"> </w:t>
      </w:r>
      <w:r w:rsidRPr="00B367B7">
        <w:t>un</w:t>
      </w:r>
      <w:r w:rsidRPr="00B367B7">
        <w:rPr>
          <w:spacing w:val="-5"/>
        </w:rPr>
        <w:t xml:space="preserve"> </w:t>
      </w:r>
      <w:r w:rsidRPr="00B367B7">
        <w:t>destin</w:t>
      </w:r>
      <w:r w:rsidRPr="00B367B7">
        <w:rPr>
          <w:spacing w:val="-6"/>
        </w:rPr>
        <w:t xml:space="preserve"> </w:t>
      </w:r>
      <w:r w:rsidRPr="00B367B7">
        <w:t>(insatisfaisant)</w:t>
      </w:r>
      <w:r w:rsidRPr="00B367B7">
        <w:rPr>
          <w:spacing w:val="-6"/>
        </w:rPr>
        <w:t xml:space="preserve"> </w:t>
      </w:r>
      <w:r w:rsidRPr="00B367B7">
        <w:t>en</w:t>
      </w:r>
      <w:r w:rsidRPr="00B367B7">
        <w:rPr>
          <w:spacing w:val="-5"/>
        </w:rPr>
        <w:t xml:space="preserve"> </w:t>
      </w:r>
      <w:r w:rsidRPr="00B367B7">
        <w:t>partage,</w:t>
      </w:r>
      <w:r w:rsidRPr="00B367B7">
        <w:rPr>
          <w:spacing w:val="-6"/>
        </w:rPr>
        <w:t xml:space="preserve"> </w:t>
      </w:r>
      <w:r w:rsidRPr="00B367B7">
        <w:t>les</w:t>
      </w:r>
      <w:r w:rsidRPr="00B367B7">
        <w:rPr>
          <w:spacing w:val="-6"/>
        </w:rPr>
        <w:t xml:space="preserve"> </w:t>
      </w:r>
      <w:r w:rsidRPr="00B367B7">
        <w:t xml:space="preserve">exclu- es cassent l’isolement dans lequel on les a </w:t>
      </w:r>
      <w:proofErr w:type="spellStart"/>
      <w:r w:rsidRPr="00B367B7">
        <w:t>tenu-es</w:t>
      </w:r>
      <w:proofErr w:type="spellEnd"/>
      <w:r w:rsidRPr="00B367B7">
        <w:t xml:space="preserve"> ; et par leur action collective, menée par des leaders qu’ils et elles se sont </w:t>
      </w:r>
      <w:proofErr w:type="spellStart"/>
      <w:proofErr w:type="gramStart"/>
      <w:r w:rsidRPr="00B367B7">
        <w:t>choisi</w:t>
      </w:r>
      <w:proofErr w:type="gramEnd"/>
      <w:r w:rsidRPr="00B367B7">
        <w:t>-es</w:t>
      </w:r>
      <w:proofErr w:type="spellEnd"/>
      <w:r w:rsidRPr="00B367B7">
        <w:t xml:space="preserve">. Ils et elles sont bien </w:t>
      </w:r>
      <w:proofErr w:type="spellStart"/>
      <w:r w:rsidRPr="00B367B7">
        <w:t>décidé-es</w:t>
      </w:r>
      <w:proofErr w:type="spellEnd"/>
      <w:r w:rsidRPr="00B367B7">
        <w:t xml:space="preserve"> à prendre le pouvoir sur leur vie, sans </w:t>
      </w:r>
      <w:r w:rsidRPr="00B367B7">
        <w:lastRenderedPageBreak/>
        <w:t>attendre que les pouvoirs en place le leur accordent, selon leur agenda et leur méthodologie.</w:t>
      </w:r>
    </w:p>
    <w:p w14:paraId="4BD51ECA" w14:textId="77777777" w:rsidR="00A2098A" w:rsidRPr="00B367B7" w:rsidRDefault="00000000" w:rsidP="007B72EF">
      <w:pPr>
        <w:pStyle w:val="Textbody"/>
        <w:spacing w:before="120" w:line="276" w:lineRule="auto"/>
        <w:ind w:left="130" w:right="3350"/>
        <w:jc w:val="left"/>
      </w:pPr>
      <w:r w:rsidRPr="00B367B7">
        <w:t>ESAT</w:t>
      </w:r>
      <w:r w:rsidRPr="00B367B7">
        <w:rPr>
          <w:spacing w:val="-5"/>
        </w:rPr>
        <w:t xml:space="preserve"> </w:t>
      </w:r>
      <w:r w:rsidRPr="00B367B7">
        <w:t>:</w:t>
      </w:r>
      <w:r w:rsidRPr="00B367B7">
        <w:rPr>
          <w:spacing w:val="-3"/>
        </w:rPr>
        <w:t xml:space="preserve"> </w:t>
      </w:r>
      <w:r w:rsidRPr="00B367B7">
        <w:t>Etablissement</w:t>
      </w:r>
      <w:r w:rsidRPr="00B367B7">
        <w:rPr>
          <w:spacing w:val="-6"/>
        </w:rPr>
        <w:t xml:space="preserve"> </w:t>
      </w:r>
      <w:r w:rsidRPr="00B367B7">
        <w:t>et</w:t>
      </w:r>
      <w:r w:rsidRPr="00B367B7">
        <w:rPr>
          <w:spacing w:val="-7"/>
        </w:rPr>
        <w:t xml:space="preserve"> </w:t>
      </w:r>
      <w:r w:rsidRPr="00B367B7">
        <w:t>Services</w:t>
      </w:r>
      <w:r w:rsidRPr="00B367B7">
        <w:rPr>
          <w:spacing w:val="-4"/>
        </w:rPr>
        <w:t xml:space="preserve"> </w:t>
      </w:r>
      <w:r w:rsidRPr="00B367B7">
        <w:t>d'Accompagnement</w:t>
      </w:r>
      <w:r w:rsidRPr="00B367B7">
        <w:rPr>
          <w:spacing w:val="-6"/>
        </w:rPr>
        <w:t xml:space="preserve"> </w:t>
      </w:r>
      <w:r w:rsidRPr="00B367B7">
        <w:t>par</w:t>
      </w:r>
      <w:r w:rsidRPr="00B367B7">
        <w:rPr>
          <w:spacing w:val="-6"/>
        </w:rPr>
        <w:t xml:space="preserve"> </w:t>
      </w:r>
      <w:r w:rsidRPr="00B367B7">
        <w:t>le</w:t>
      </w:r>
      <w:r w:rsidRPr="00B367B7">
        <w:rPr>
          <w:spacing w:val="-5"/>
        </w:rPr>
        <w:t xml:space="preserve"> </w:t>
      </w:r>
      <w:r w:rsidRPr="00B367B7">
        <w:t>Travail ESH : Etudiant-e en situation de handicap</w:t>
      </w:r>
    </w:p>
    <w:p w14:paraId="4A0B1123" w14:textId="77777777" w:rsidR="00A2098A" w:rsidRPr="00B367B7" w:rsidRDefault="00000000" w:rsidP="007B72EF">
      <w:pPr>
        <w:pStyle w:val="Textbody"/>
        <w:spacing w:before="120" w:line="276" w:lineRule="auto"/>
        <w:ind w:left="130"/>
        <w:jc w:val="left"/>
      </w:pPr>
      <w:r w:rsidRPr="00B367B7">
        <w:t>ETP</w:t>
      </w:r>
      <w:r w:rsidRPr="00B367B7">
        <w:rPr>
          <w:spacing w:val="-6"/>
        </w:rPr>
        <w:t xml:space="preserve"> </w:t>
      </w:r>
      <w:r w:rsidRPr="00B367B7">
        <w:t>:</w:t>
      </w:r>
      <w:r w:rsidRPr="00B367B7">
        <w:rPr>
          <w:spacing w:val="-2"/>
        </w:rPr>
        <w:t xml:space="preserve"> </w:t>
      </w:r>
      <w:r w:rsidRPr="00B367B7">
        <w:t>Equivalent</w:t>
      </w:r>
      <w:r w:rsidRPr="00B367B7">
        <w:rPr>
          <w:spacing w:val="-5"/>
        </w:rPr>
        <w:t xml:space="preserve"> </w:t>
      </w:r>
      <w:r w:rsidRPr="00B367B7">
        <w:t>Temps</w:t>
      </w:r>
      <w:r w:rsidRPr="00B367B7">
        <w:rPr>
          <w:spacing w:val="-6"/>
        </w:rPr>
        <w:t xml:space="preserve"> </w:t>
      </w:r>
      <w:r w:rsidRPr="00B367B7">
        <w:rPr>
          <w:spacing w:val="-4"/>
        </w:rPr>
        <w:t>plein</w:t>
      </w:r>
    </w:p>
    <w:p w14:paraId="259D38D1" w14:textId="77777777" w:rsidR="00A2098A" w:rsidRPr="00B367B7" w:rsidRDefault="00000000" w:rsidP="007B72EF">
      <w:pPr>
        <w:pStyle w:val="Textbody"/>
        <w:spacing w:before="120" w:line="276" w:lineRule="auto"/>
        <w:ind w:left="130" w:right="1332"/>
        <w:jc w:val="left"/>
      </w:pPr>
      <w:r w:rsidRPr="00B367B7">
        <w:t>FIPHFP</w:t>
      </w:r>
      <w:r w:rsidRPr="00B367B7">
        <w:rPr>
          <w:spacing w:val="-5"/>
        </w:rPr>
        <w:t xml:space="preserve"> </w:t>
      </w:r>
      <w:r w:rsidRPr="00B367B7">
        <w:t>:</w:t>
      </w:r>
      <w:r w:rsidRPr="00B367B7">
        <w:rPr>
          <w:spacing w:val="-5"/>
        </w:rPr>
        <w:t xml:space="preserve"> </w:t>
      </w:r>
      <w:r w:rsidRPr="00B367B7">
        <w:t>Fonds</w:t>
      </w:r>
      <w:r w:rsidRPr="00B367B7">
        <w:rPr>
          <w:spacing w:val="-3"/>
        </w:rPr>
        <w:t xml:space="preserve"> </w:t>
      </w:r>
      <w:r w:rsidRPr="00B367B7">
        <w:t>pour</w:t>
      </w:r>
      <w:r w:rsidRPr="00B367B7">
        <w:rPr>
          <w:spacing w:val="-3"/>
        </w:rPr>
        <w:t xml:space="preserve"> </w:t>
      </w:r>
      <w:r w:rsidRPr="00B367B7">
        <w:t>l’Insertion</w:t>
      </w:r>
      <w:r w:rsidRPr="00B367B7">
        <w:rPr>
          <w:spacing w:val="-4"/>
        </w:rPr>
        <w:t xml:space="preserve"> </w:t>
      </w:r>
      <w:r w:rsidRPr="00B367B7">
        <w:t>des</w:t>
      </w:r>
      <w:r w:rsidRPr="00B367B7">
        <w:rPr>
          <w:spacing w:val="-3"/>
        </w:rPr>
        <w:t xml:space="preserve"> </w:t>
      </w:r>
      <w:r w:rsidRPr="00B367B7">
        <w:t>Personnes</w:t>
      </w:r>
      <w:r w:rsidRPr="00B367B7">
        <w:rPr>
          <w:spacing w:val="-3"/>
        </w:rPr>
        <w:t xml:space="preserve"> </w:t>
      </w:r>
      <w:r w:rsidRPr="00B367B7">
        <w:t>Handicapées</w:t>
      </w:r>
      <w:r w:rsidRPr="00B367B7">
        <w:rPr>
          <w:spacing w:val="-3"/>
        </w:rPr>
        <w:t xml:space="preserve"> </w:t>
      </w:r>
      <w:r w:rsidRPr="00B367B7">
        <w:t>dans</w:t>
      </w:r>
      <w:r w:rsidRPr="00B367B7">
        <w:rPr>
          <w:spacing w:val="-4"/>
        </w:rPr>
        <w:t xml:space="preserve"> </w:t>
      </w:r>
      <w:r w:rsidRPr="00B367B7">
        <w:t>la</w:t>
      </w:r>
      <w:r w:rsidRPr="00B367B7">
        <w:rPr>
          <w:spacing w:val="-6"/>
        </w:rPr>
        <w:t xml:space="preserve"> </w:t>
      </w:r>
      <w:r w:rsidRPr="00B367B7">
        <w:t>Fonction</w:t>
      </w:r>
      <w:r w:rsidRPr="00B367B7">
        <w:rPr>
          <w:spacing w:val="-4"/>
        </w:rPr>
        <w:t xml:space="preserve"> </w:t>
      </w:r>
      <w:r w:rsidRPr="00B367B7">
        <w:t>Publique FALC : Facile à lire et à comprendre.</w:t>
      </w:r>
    </w:p>
    <w:p w14:paraId="1B99803F" w14:textId="77777777" w:rsidR="00A2098A" w:rsidRPr="00B367B7" w:rsidRDefault="00000000" w:rsidP="007B72EF">
      <w:pPr>
        <w:pStyle w:val="Textbody"/>
        <w:spacing w:before="120" w:line="276" w:lineRule="auto"/>
        <w:ind w:left="130"/>
        <w:jc w:val="left"/>
      </w:pPr>
      <w:r w:rsidRPr="00B367B7">
        <w:t>IME</w:t>
      </w:r>
      <w:r w:rsidRPr="00B367B7">
        <w:rPr>
          <w:spacing w:val="-5"/>
        </w:rPr>
        <w:t xml:space="preserve"> </w:t>
      </w:r>
      <w:r w:rsidRPr="00B367B7">
        <w:t>:</w:t>
      </w:r>
      <w:r w:rsidRPr="00B367B7">
        <w:rPr>
          <w:spacing w:val="-1"/>
        </w:rPr>
        <w:t xml:space="preserve"> </w:t>
      </w:r>
      <w:r w:rsidRPr="00B367B7">
        <w:t>Instituts</w:t>
      </w:r>
      <w:r w:rsidRPr="00B367B7">
        <w:rPr>
          <w:spacing w:val="-5"/>
        </w:rPr>
        <w:t xml:space="preserve"> </w:t>
      </w:r>
      <w:proofErr w:type="spellStart"/>
      <w:r w:rsidRPr="00B367B7">
        <w:t>Médico-Educatifs</w:t>
      </w:r>
      <w:proofErr w:type="spellEnd"/>
      <w:r w:rsidRPr="00B367B7">
        <w:t>.</w:t>
      </w:r>
      <w:r w:rsidRPr="00B367B7">
        <w:rPr>
          <w:spacing w:val="-1"/>
        </w:rPr>
        <w:t xml:space="preserve"> </w:t>
      </w:r>
      <w:r w:rsidRPr="00B367B7">
        <w:t>Accueillent</w:t>
      </w:r>
      <w:r w:rsidRPr="00B367B7">
        <w:rPr>
          <w:spacing w:val="-1"/>
        </w:rPr>
        <w:t xml:space="preserve"> </w:t>
      </w:r>
      <w:r w:rsidRPr="00B367B7">
        <w:t>des</w:t>
      </w:r>
      <w:r w:rsidRPr="00B367B7">
        <w:rPr>
          <w:spacing w:val="-5"/>
        </w:rPr>
        <w:t xml:space="preserve"> </w:t>
      </w:r>
      <w:r w:rsidRPr="00B367B7">
        <w:t>jeunes</w:t>
      </w:r>
      <w:r w:rsidRPr="00B367B7">
        <w:rPr>
          <w:spacing w:val="-2"/>
        </w:rPr>
        <w:t xml:space="preserve"> </w:t>
      </w:r>
      <w:r w:rsidRPr="00B367B7">
        <w:t>présentant</w:t>
      </w:r>
      <w:r w:rsidRPr="00B367B7">
        <w:rPr>
          <w:spacing w:val="-1"/>
        </w:rPr>
        <w:t xml:space="preserve"> </w:t>
      </w:r>
      <w:r w:rsidRPr="00B367B7">
        <w:t>des</w:t>
      </w:r>
      <w:r w:rsidRPr="00B367B7">
        <w:rPr>
          <w:spacing w:val="-2"/>
        </w:rPr>
        <w:t xml:space="preserve"> </w:t>
      </w:r>
      <w:r w:rsidRPr="00B367B7">
        <w:t>troubles</w:t>
      </w:r>
      <w:r w:rsidRPr="00B367B7">
        <w:rPr>
          <w:spacing w:val="-3"/>
        </w:rPr>
        <w:t xml:space="preserve"> </w:t>
      </w:r>
      <w:r w:rsidRPr="00B367B7">
        <w:t>importants</w:t>
      </w:r>
      <w:r w:rsidRPr="00B367B7">
        <w:rPr>
          <w:spacing w:val="-2"/>
        </w:rPr>
        <w:t xml:space="preserve"> </w:t>
      </w:r>
      <w:r w:rsidRPr="00B367B7">
        <w:t>des</w:t>
      </w:r>
      <w:r w:rsidRPr="00B367B7">
        <w:rPr>
          <w:spacing w:val="-5"/>
        </w:rPr>
        <w:t xml:space="preserve"> </w:t>
      </w:r>
      <w:r w:rsidRPr="00B367B7">
        <w:t xml:space="preserve">fonctions </w:t>
      </w:r>
      <w:r w:rsidRPr="00B367B7">
        <w:rPr>
          <w:spacing w:val="-2"/>
        </w:rPr>
        <w:t>cognitives.</w:t>
      </w:r>
    </w:p>
    <w:p w14:paraId="6AD9ADF3" w14:textId="2F9EBB01" w:rsidR="00A2098A" w:rsidRPr="00B367B7" w:rsidRDefault="00000000" w:rsidP="007B72EF">
      <w:pPr>
        <w:pStyle w:val="Textbody"/>
        <w:spacing w:before="120" w:line="276" w:lineRule="auto"/>
        <w:ind w:left="130"/>
        <w:jc w:val="left"/>
      </w:pPr>
      <w:r w:rsidRPr="00B367B7">
        <w:t>IMPRO : Institut médico-professionnel.</w:t>
      </w:r>
      <w:r w:rsidRPr="00B367B7">
        <w:rPr>
          <w:spacing w:val="-1"/>
        </w:rPr>
        <w:t xml:space="preserve"> </w:t>
      </w:r>
      <w:r w:rsidRPr="00B367B7">
        <w:t>Organismes de</w:t>
      </w:r>
      <w:r w:rsidRPr="00B367B7">
        <w:rPr>
          <w:spacing w:val="-1"/>
        </w:rPr>
        <w:t xml:space="preserve"> </w:t>
      </w:r>
      <w:r w:rsidRPr="00B367B7">
        <w:t>soutien et de</w:t>
      </w:r>
      <w:r w:rsidRPr="00B367B7">
        <w:rPr>
          <w:spacing w:val="-1"/>
        </w:rPr>
        <w:t xml:space="preserve"> </w:t>
      </w:r>
      <w:r w:rsidRPr="00B367B7">
        <w:t>services aux personnes handicapé</w:t>
      </w:r>
      <w:r w:rsidRPr="00B367B7">
        <w:rPr>
          <w:spacing w:val="-4"/>
        </w:rPr>
        <w:t>es.</w:t>
      </w:r>
    </w:p>
    <w:p w14:paraId="3BF344E7" w14:textId="4FC8E832" w:rsidR="00A2098A" w:rsidRPr="00B367B7" w:rsidRDefault="00000000" w:rsidP="007B72EF">
      <w:pPr>
        <w:pStyle w:val="Textbody"/>
        <w:spacing w:before="120" w:line="276" w:lineRule="auto"/>
        <w:ind w:left="130" w:right="149"/>
        <w:jc w:val="left"/>
      </w:pPr>
      <w:r w:rsidRPr="00B367B7">
        <w:t xml:space="preserve">ITEP : instituts thérapeutiques, éducatifs et pédagogiques. Etablissements accueillant des enfants et </w:t>
      </w:r>
      <w:proofErr w:type="spellStart"/>
      <w:r w:rsidRPr="00B367B7">
        <w:t>adolescent-es</w:t>
      </w:r>
      <w:proofErr w:type="spellEnd"/>
      <w:r w:rsidRPr="00B367B7">
        <w:rPr>
          <w:spacing w:val="40"/>
        </w:rPr>
        <w:t xml:space="preserve"> </w:t>
      </w:r>
      <w:r w:rsidRPr="00B367B7">
        <w:t>dont les troubles</w:t>
      </w:r>
      <w:r w:rsidR="007B72EF" w:rsidRPr="00B367B7">
        <w:rPr>
          <w:spacing w:val="40"/>
        </w:rPr>
        <w:t xml:space="preserve"> </w:t>
      </w:r>
      <w:r w:rsidRPr="00B367B7">
        <w:t xml:space="preserve">du comportement </w:t>
      </w:r>
      <w:r w:rsidR="007B72EF" w:rsidRPr="00B367B7">
        <w:t>perturbent</w:t>
      </w:r>
      <w:r w:rsidRPr="00B367B7">
        <w:t xml:space="preserve"> gravement la socialisation et l’accès aux apprentissages.</w:t>
      </w:r>
      <w:r w:rsidR="007B72EF" w:rsidRPr="00B367B7">
        <w:t xml:space="preserve"> </w:t>
      </w:r>
      <w:r w:rsidRPr="00B367B7">
        <w:t xml:space="preserve">L’accueil en ITEP est prononcé </w:t>
      </w:r>
      <w:proofErr w:type="gramStart"/>
      <w:r w:rsidRPr="00B367B7">
        <w:t>suite à</w:t>
      </w:r>
      <w:proofErr w:type="gramEnd"/>
      <w:r w:rsidRPr="00B367B7">
        <w:t xml:space="preserve"> l’orientation de la CDATH.</w:t>
      </w:r>
    </w:p>
    <w:p w14:paraId="7EA7350B" w14:textId="0FCB79FD" w:rsidR="00A2098A" w:rsidRPr="00B367B7" w:rsidRDefault="00000000" w:rsidP="007B72EF">
      <w:pPr>
        <w:pStyle w:val="Textbody"/>
        <w:spacing w:before="120" w:line="276" w:lineRule="auto"/>
        <w:ind w:left="130"/>
        <w:jc w:val="left"/>
      </w:pPr>
      <w:r w:rsidRPr="00B367B7">
        <w:t>LSF</w:t>
      </w:r>
      <w:r w:rsidRPr="00B367B7">
        <w:rPr>
          <w:spacing w:val="-3"/>
        </w:rPr>
        <w:t xml:space="preserve"> </w:t>
      </w:r>
      <w:r w:rsidRPr="00B367B7">
        <w:t>:</w:t>
      </w:r>
      <w:r w:rsidRPr="00B367B7">
        <w:rPr>
          <w:spacing w:val="-1"/>
        </w:rPr>
        <w:t xml:space="preserve"> </w:t>
      </w:r>
      <w:r w:rsidRPr="00B367B7">
        <w:t>lang</w:t>
      </w:r>
      <w:r w:rsidR="007B72EF" w:rsidRPr="00B367B7">
        <w:t>ue</w:t>
      </w:r>
      <w:r w:rsidRPr="00B367B7">
        <w:rPr>
          <w:spacing w:val="-5"/>
        </w:rPr>
        <w:t xml:space="preserve"> </w:t>
      </w:r>
      <w:r w:rsidRPr="00B367B7">
        <w:t>des</w:t>
      </w:r>
      <w:r w:rsidRPr="00B367B7">
        <w:rPr>
          <w:spacing w:val="-4"/>
        </w:rPr>
        <w:t xml:space="preserve"> </w:t>
      </w:r>
      <w:r w:rsidRPr="00B367B7">
        <w:rPr>
          <w:spacing w:val="-2"/>
        </w:rPr>
        <w:t xml:space="preserve">signes  </w:t>
      </w:r>
    </w:p>
    <w:p w14:paraId="6CC1275F" w14:textId="77777777" w:rsidR="007B72EF" w:rsidRPr="00B367B7" w:rsidRDefault="00000000" w:rsidP="007B72EF">
      <w:pPr>
        <w:pStyle w:val="Textbody"/>
        <w:spacing w:before="120" w:line="276" w:lineRule="auto"/>
        <w:ind w:left="130" w:right="3903"/>
        <w:jc w:val="left"/>
      </w:pPr>
      <w:r w:rsidRPr="00B367B7">
        <w:t>MDPH</w:t>
      </w:r>
      <w:r w:rsidRPr="00B367B7">
        <w:rPr>
          <w:spacing w:val="-6"/>
        </w:rPr>
        <w:t xml:space="preserve"> </w:t>
      </w:r>
      <w:r w:rsidRPr="00B367B7">
        <w:t>:</w:t>
      </w:r>
      <w:r w:rsidRPr="00B367B7">
        <w:rPr>
          <w:spacing w:val="-7"/>
        </w:rPr>
        <w:t xml:space="preserve"> </w:t>
      </w:r>
      <w:r w:rsidRPr="00B367B7">
        <w:t>Maison</w:t>
      </w:r>
      <w:r w:rsidRPr="00B367B7">
        <w:rPr>
          <w:spacing w:val="-8"/>
        </w:rPr>
        <w:t xml:space="preserve"> </w:t>
      </w:r>
      <w:r w:rsidRPr="00B367B7">
        <w:t>Départementale</w:t>
      </w:r>
      <w:r w:rsidRPr="00B367B7">
        <w:rPr>
          <w:spacing w:val="-6"/>
        </w:rPr>
        <w:t xml:space="preserve"> </w:t>
      </w:r>
      <w:r w:rsidRPr="00B367B7">
        <w:t>des</w:t>
      </w:r>
      <w:r w:rsidRPr="00B367B7">
        <w:rPr>
          <w:spacing w:val="-5"/>
        </w:rPr>
        <w:t xml:space="preserve"> </w:t>
      </w:r>
      <w:r w:rsidRPr="00B367B7">
        <w:t>Personnes</w:t>
      </w:r>
      <w:r w:rsidRPr="00B367B7">
        <w:rPr>
          <w:spacing w:val="-8"/>
        </w:rPr>
        <w:t xml:space="preserve"> </w:t>
      </w:r>
      <w:r w:rsidRPr="00B367B7">
        <w:t>Handicapées</w:t>
      </w:r>
    </w:p>
    <w:p w14:paraId="6FAAF31C" w14:textId="79CDF1C6" w:rsidR="00A2098A" w:rsidRPr="00B367B7" w:rsidRDefault="00000000" w:rsidP="007B72EF">
      <w:pPr>
        <w:pStyle w:val="Textbody"/>
        <w:spacing w:before="120" w:line="276" w:lineRule="auto"/>
        <w:ind w:left="130" w:right="3903"/>
        <w:jc w:val="left"/>
      </w:pPr>
      <w:r w:rsidRPr="00B367B7">
        <w:t>NAO : Négociation Annuelle Obligatoire</w:t>
      </w:r>
    </w:p>
    <w:p w14:paraId="68855CDC" w14:textId="77777777" w:rsidR="007B72EF" w:rsidRPr="00B367B7" w:rsidRDefault="00000000" w:rsidP="007B72EF">
      <w:pPr>
        <w:pStyle w:val="Textbody"/>
        <w:spacing w:before="120" w:line="276" w:lineRule="auto"/>
        <w:ind w:left="130" w:right="4515"/>
        <w:jc w:val="left"/>
      </w:pPr>
      <w:r w:rsidRPr="00B367B7">
        <w:t>OETH</w:t>
      </w:r>
      <w:r w:rsidRPr="00B367B7">
        <w:rPr>
          <w:spacing w:val="-7"/>
        </w:rPr>
        <w:t xml:space="preserve"> </w:t>
      </w:r>
      <w:r w:rsidRPr="00B367B7">
        <w:t>:</w:t>
      </w:r>
      <w:r w:rsidRPr="00B367B7">
        <w:rPr>
          <w:spacing w:val="-9"/>
        </w:rPr>
        <w:t xml:space="preserve"> </w:t>
      </w:r>
      <w:r w:rsidRPr="00B367B7">
        <w:t>Obligation</w:t>
      </w:r>
      <w:r w:rsidRPr="00B367B7">
        <w:rPr>
          <w:spacing w:val="-6"/>
        </w:rPr>
        <w:t xml:space="preserve"> </w:t>
      </w:r>
      <w:r w:rsidRPr="00B367B7">
        <w:t>d’Emploi</w:t>
      </w:r>
      <w:r w:rsidRPr="00B367B7">
        <w:rPr>
          <w:spacing w:val="-7"/>
        </w:rPr>
        <w:t xml:space="preserve"> </w:t>
      </w:r>
      <w:r w:rsidRPr="00B367B7">
        <w:t>des</w:t>
      </w:r>
      <w:r w:rsidRPr="00B367B7">
        <w:rPr>
          <w:spacing w:val="-5"/>
        </w:rPr>
        <w:t xml:space="preserve"> </w:t>
      </w:r>
      <w:r w:rsidRPr="00B367B7">
        <w:t>Travailleurs</w:t>
      </w:r>
      <w:r w:rsidRPr="00B367B7">
        <w:rPr>
          <w:spacing w:val="-5"/>
        </w:rPr>
        <w:t xml:space="preserve"> </w:t>
      </w:r>
      <w:r w:rsidRPr="00B367B7">
        <w:t>Handicapés</w:t>
      </w:r>
    </w:p>
    <w:p w14:paraId="0C3D6CCA" w14:textId="13EC3A4D" w:rsidR="00A2098A" w:rsidRPr="00B367B7" w:rsidRDefault="00000000" w:rsidP="007B72EF">
      <w:pPr>
        <w:pStyle w:val="Textbody"/>
        <w:spacing w:before="120" w:line="276" w:lineRule="auto"/>
        <w:ind w:left="130" w:right="4515"/>
        <w:jc w:val="left"/>
      </w:pPr>
      <w:r w:rsidRPr="00B367B7">
        <w:t>PCH : Prestation de Compensation du Handicap</w:t>
      </w:r>
    </w:p>
    <w:p w14:paraId="34FEB524" w14:textId="77777777" w:rsidR="007B72EF" w:rsidRPr="00B367B7" w:rsidRDefault="00000000" w:rsidP="007B72EF">
      <w:pPr>
        <w:pStyle w:val="Textbody"/>
        <w:spacing w:before="120" w:line="276" w:lineRule="auto"/>
        <w:ind w:left="130"/>
        <w:jc w:val="left"/>
      </w:pPr>
      <w:r w:rsidRPr="00B367B7">
        <w:t>PIAL</w:t>
      </w:r>
      <w:r w:rsidRPr="00B367B7">
        <w:rPr>
          <w:spacing w:val="-3"/>
        </w:rPr>
        <w:t xml:space="preserve"> </w:t>
      </w:r>
      <w:r w:rsidRPr="00B367B7">
        <w:t>:</w:t>
      </w:r>
      <w:r w:rsidRPr="00B367B7">
        <w:rPr>
          <w:spacing w:val="-3"/>
        </w:rPr>
        <w:t xml:space="preserve"> </w:t>
      </w:r>
      <w:r w:rsidRPr="00B367B7">
        <w:t>pôles</w:t>
      </w:r>
      <w:r w:rsidRPr="00B367B7">
        <w:rPr>
          <w:spacing w:val="-3"/>
        </w:rPr>
        <w:t xml:space="preserve"> </w:t>
      </w:r>
      <w:r w:rsidRPr="00B367B7">
        <w:t>inclusifs</w:t>
      </w:r>
      <w:r w:rsidRPr="00B367B7">
        <w:rPr>
          <w:spacing w:val="-5"/>
        </w:rPr>
        <w:t xml:space="preserve"> </w:t>
      </w:r>
      <w:r w:rsidRPr="00B367B7">
        <w:t>d’accompagnement</w:t>
      </w:r>
      <w:r w:rsidRPr="00B367B7">
        <w:rPr>
          <w:spacing w:val="-4"/>
        </w:rPr>
        <w:t xml:space="preserve"> </w:t>
      </w:r>
      <w:r w:rsidRPr="00B367B7">
        <w:t>localisés.</w:t>
      </w:r>
      <w:r w:rsidRPr="00B367B7">
        <w:rPr>
          <w:spacing w:val="-4"/>
        </w:rPr>
        <w:t xml:space="preserve"> </w:t>
      </w:r>
      <w:r w:rsidRPr="00B367B7">
        <w:t>Ils</w:t>
      </w:r>
      <w:r w:rsidRPr="00B367B7">
        <w:rPr>
          <w:spacing w:val="-2"/>
        </w:rPr>
        <w:t xml:space="preserve"> </w:t>
      </w:r>
      <w:r w:rsidRPr="00B367B7">
        <w:t>organisent</w:t>
      </w:r>
      <w:r w:rsidRPr="00B367B7">
        <w:rPr>
          <w:spacing w:val="-1"/>
        </w:rPr>
        <w:t xml:space="preserve"> </w:t>
      </w:r>
      <w:r w:rsidRPr="00B367B7">
        <w:t>la</w:t>
      </w:r>
      <w:r w:rsidRPr="00B367B7">
        <w:rPr>
          <w:spacing w:val="-5"/>
        </w:rPr>
        <w:t xml:space="preserve"> </w:t>
      </w:r>
      <w:r w:rsidRPr="00B367B7">
        <w:t>gestion</w:t>
      </w:r>
      <w:r w:rsidRPr="00B367B7">
        <w:rPr>
          <w:spacing w:val="-3"/>
        </w:rPr>
        <w:t xml:space="preserve"> </w:t>
      </w:r>
      <w:r w:rsidRPr="00B367B7">
        <w:t>départementale</w:t>
      </w:r>
      <w:r w:rsidRPr="00B367B7">
        <w:rPr>
          <w:spacing w:val="-3"/>
        </w:rPr>
        <w:t xml:space="preserve"> </w:t>
      </w:r>
      <w:r w:rsidRPr="00B367B7">
        <w:t>des</w:t>
      </w:r>
      <w:r w:rsidRPr="00B367B7">
        <w:rPr>
          <w:spacing w:val="-5"/>
        </w:rPr>
        <w:t xml:space="preserve"> </w:t>
      </w:r>
      <w:r w:rsidRPr="00B367B7">
        <w:t>AESH.</w:t>
      </w:r>
    </w:p>
    <w:p w14:paraId="5864FBCD" w14:textId="7330DF98" w:rsidR="007B72EF" w:rsidRPr="00B367B7" w:rsidRDefault="00000000" w:rsidP="007B72EF">
      <w:pPr>
        <w:pStyle w:val="Textbody"/>
        <w:spacing w:before="120" w:line="276" w:lineRule="auto"/>
        <w:ind w:left="130"/>
        <w:jc w:val="left"/>
      </w:pPr>
      <w:r w:rsidRPr="00B367B7">
        <w:t>RQTH : Reconnaissance de la Qualité de Travailleur Handicapé.</w:t>
      </w:r>
    </w:p>
    <w:p w14:paraId="1A7D7061" w14:textId="68387171" w:rsidR="007B72EF" w:rsidRPr="00B367B7" w:rsidRDefault="007B72EF" w:rsidP="007B72EF">
      <w:pPr>
        <w:pStyle w:val="Textbody"/>
        <w:spacing w:before="120" w:line="276" w:lineRule="auto"/>
        <w:ind w:left="130"/>
        <w:jc w:val="left"/>
      </w:pPr>
      <w:r w:rsidRPr="00B367B7">
        <w:t>SEGPA</w:t>
      </w:r>
      <w:r w:rsidRPr="00B367B7">
        <w:rPr>
          <w:spacing w:val="-7"/>
        </w:rPr>
        <w:t xml:space="preserve"> </w:t>
      </w:r>
      <w:r w:rsidRPr="00B367B7">
        <w:t>:</w:t>
      </w:r>
      <w:r w:rsidRPr="00B367B7">
        <w:rPr>
          <w:spacing w:val="-6"/>
        </w:rPr>
        <w:t xml:space="preserve"> </w:t>
      </w:r>
      <w:r w:rsidRPr="00B367B7">
        <w:t>la</w:t>
      </w:r>
      <w:r w:rsidRPr="00B367B7">
        <w:rPr>
          <w:spacing w:val="-7"/>
        </w:rPr>
        <w:t xml:space="preserve"> </w:t>
      </w:r>
      <w:r w:rsidRPr="00B367B7">
        <w:t>classe</w:t>
      </w:r>
      <w:r w:rsidRPr="00B367B7">
        <w:rPr>
          <w:spacing w:val="-7"/>
        </w:rPr>
        <w:t xml:space="preserve"> </w:t>
      </w:r>
      <w:r w:rsidRPr="00B367B7">
        <w:t>SEGPA</w:t>
      </w:r>
      <w:r w:rsidRPr="00B367B7">
        <w:rPr>
          <w:spacing w:val="-7"/>
        </w:rPr>
        <w:t xml:space="preserve"> </w:t>
      </w:r>
      <w:r w:rsidRPr="00B367B7">
        <w:t>(collège)</w:t>
      </w:r>
      <w:r w:rsidRPr="00B367B7">
        <w:rPr>
          <w:spacing w:val="-7"/>
        </w:rPr>
        <w:t xml:space="preserve"> </w:t>
      </w:r>
      <w:r w:rsidRPr="00B367B7">
        <w:t>est</w:t>
      </w:r>
      <w:r w:rsidRPr="00B367B7">
        <w:rPr>
          <w:spacing w:val="-6"/>
        </w:rPr>
        <w:t xml:space="preserve"> </w:t>
      </w:r>
      <w:r w:rsidRPr="00B367B7">
        <w:t>une</w:t>
      </w:r>
      <w:r w:rsidRPr="00B367B7">
        <w:rPr>
          <w:spacing w:val="-7"/>
        </w:rPr>
        <w:t xml:space="preserve"> </w:t>
      </w:r>
      <w:r w:rsidRPr="00B367B7">
        <w:t>section</w:t>
      </w:r>
      <w:r w:rsidRPr="00B367B7">
        <w:rPr>
          <w:spacing w:val="-7"/>
        </w:rPr>
        <w:t xml:space="preserve"> </w:t>
      </w:r>
      <w:r w:rsidRPr="00B367B7">
        <w:t>d’enseignement</w:t>
      </w:r>
      <w:r w:rsidRPr="00B367B7">
        <w:rPr>
          <w:spacing w:val="-6"/>
        </w:rPr>
        <w:t xml:space="preserve"> </w:t>
      </w:r>
      <w:r w:rsidRPr="00B367B7">
        <w:t>général</w:t>
      </w:r>
      <w:r w:rsidRPr="00B367B7">
        <w:rPr>
          <w:spacing w:val="-7"/>
        </w:rPr>
        <w:t xml:space="preserve"> </w:t>
      </w:r>
      <w:r w:rsidRPr="00B367B7">
        <w:t>et</w:t>
      </w:r>
      <w:r w:rsidRPr="00B367B7">
        <w:rPr>
          <w:spacing w:val="-6"/>
        </w:rPr>
        <w:t xml:space="preserve"> </w:t>
      </w:r>
      <w:r w:rsidRPr="00B367B7">
        <w:t>professionnel</w:t>
      </w:r>
      <w:r w:rsidRPr="00B367B7">
        <w:rPr>
          <w:spacing w:val="-7"/>
        </w:rPr>
        <w:t xml:space="preserve"> </w:t>
      </w:r>
      <w:r w:rsidRPr="00B367B7">
        <w:t>adapté</w:t>
      </w:r>
      <w:r w:rsidRPr="00B367B7">
        <w:rPr>
          <w:spacing w:val="-7"/>
        </w:rPr>
        <w:t xml:space="preserve"> </w:t>
      </w:r>
      <w:r w:rsidRPr="00B367B7">
        <w:t>aux jeunes de la 6ème à la 3ème présentant des difficultés scolaires importantes.</w:t>
      </w:r>
    </w:p>
    <w:p w14:paraId="594D0943" w14:textId="77777777" w:rsidR="007B72EF" w:rsidRPr="00B367B7" w:rsidRDefault="007B72EF" w:rsidP="007B72EF">
      <w:pPr>
        <w:pStyle w:val="Textbody"/>
        <w:spacing w:before="120" w:line="276" w:lineRule="auto"/>
        <w:ind w:left="130" w:right="144"/>
        <w:jc w:val="left"/>
      </w:pPr>
      <w:r w:rsidRPr="00B367B7">
        <w:t xml:space="preserve">SSEFS : service de soutien à l’Education familiale et à la scolarisation pour les jeunes </w:t>
      </w:r>
      <w:proofErr w:type="spellStart"/>
      <w:r w:rsidRPr="00B367B7">
        <w:t>handicapé-es</w:t>
      </w:r>
      <w:proofErr w:type="spellEnd"/>
      <w:r w:rsidRPr="00B367B7">
        <w:t xml:space="preserve"> auditifs de 3 à 20 ans.</w:t>
      </w:r>
    </w:p>
    <w:p w14:paraId="7B6928E0" w14:textId="51ECF9AA" w:rsidR="007B72EF" w:rsidRPr="00B367B7" w:rsidRDefault="007B72EF" w:rsidP="007B72EF">
      <w:pPr>
        <w:pStyle w:val="Textbody"/>
        <w:spacing w:before="120" w:line="276" w:lineRule="auto"/>
        <w:ind w:left="130" w:right="142"/>
        <w:jc w:val="left"/>
      </w:pPr>
      <w:r w:rsidRPr="00B367B7">
        <w:t xml:space="preserve">SESSAD : Services d’Education Spécialisés et de soins à domicile. Ces services médico-sociaux interviennent auprès de jeunes </w:t>
      </w:r>
      <w:proofErr w:type="spellStart"/>
      <w:r w:rsidRPr="00B367B7">
        <w:t>handicapé-es</w:t>
      </w:r>
      <w:proofErr w:type="spellEnd"/>
      <w:r w:rsidRPr="00B367B7">
        <w:t xml:space="preserve"> moteurs ou pour les jeunes présentant une déficience intellectuelle de la naissance à 20 ans. Leur action vise à apporter un soutien spécialisé aux enfants et </w:t>
      </w:r>
      <w:proofErr w:type="spellStart"/>
      <w:r w:rsidRPr="00B367B7">
        <w:t>adolescent·es</w:t>
      </w:r>
      <w:proofErr w:type="spellEnd"/>
      <w:r w:rsidRPr="00B367B7">
        <w:t xml:space="preserve"> </w:t>
      </w:r>
      <w:proofErr w:type="spellStart"/>
      <w:r w:rsidRPr="00B367B7">
        <w:t>handicapé·es</w:t>
      </w:r>
      <w:proofErr w:type="spellEnd"/>
      <w:r w:rsidRPr="00B367B7">
        <w:t xml:space="preserve"> dans leur milieu de vie et d’éducation ainsi qu’à leur famille.</w:t>
      </w:r>
    </w:p>
    <w:p w14:paraId="0C521BE7" w14:textId="77777777" w:rsidR="007B72EF" w:rsidRPr="00B367B7" w:rsidRDefault="007B72EF" w:rsidP="007B72EF">
      <w:pPr>
        <w:pStyle w:val="Textbody"/>
        <w:spacing w:before="120" w:line="276" w:lineRule="auto"/>
        <w:ind w:left="130"/>
        <w:jc w:val="left"/>
      </w:pPr>
      <w:r w:rsidRPr="00B367B7">
        <w:t>TDAH</w:t>
      </w:r>
      <w:r w:rsidRPr="00B367B7">
        <w:rPr>
          <w:spacing w:val="-7"/>
        </w:rPr>
        <w:t xml:space="preserve"> </w:t>
      </w:r>
      <w:r w:rsidRPr="00B367B7">
        <w:t>:</w:t>
      </w:r>
      <w:r w:rsidRPr="00B367B7">
        <w:rPr>
          <w:spacing w:val="-2"/>
        </w:rPr>
        <w:t xml:space="preserve"> </w:t>
      </w:r>
      <w:r w:rsidRPr="00B367B7">
        <w:t>Troubles</w:t>
      </w:r>
      <w:r w:rsidRPr="00B367B7">
        <w:rPr>
          <w:spacing w:val="-5"/>
        </w:rPr>
        <w:t xml:space="preserve"> </w:t>
      </w:r>
      <w:r w:rsidRPr="00B367B7">
        <w:t>du</w:t>
      </w:r>
      <w:r w:rsidRPr="00B367B7">
        <w:rPr>
          <w:spacing w:val="-4"/>
        </w:rPr>
        <w:t xml:space="preserve"> </w:t>
      </w:r>
      <w:r w:rsidRPr="00B367B7">
        <w:t>déficit</w:t>
      </w:r>
      <w:r w:rsidRPr="00B367B7">
        <w:rPr>
          <w:spacing w:val="-3"/>
        </w:rPr>
        <w:t xml:space="preserve"> </w:t>
      </w:r>
      <w:r w:rsidRPr="00B367B7">
        <w:t>de</w:t>
      </w:r>
      <w:r w:rsidRPr="00B367B7">
        <w:rPr>
          <w:spacing w:val="-4"/>
        </w:rPr>
        <w:t xml:space="preserve"> </w:t>
      </w:r>
      <w:r w:rsidRPr="00B367B7">
        <w:t>l’attention</w:t>
      </w:r>
      <w:r w:rsidRPr="00B367B7">
        <w:rPr>
          <w:spacing w:val="-6"/>
        </w:rPr>
        <w:t xml:space="preserve"> </w:t>
      </w:r>
      <w:r w:rsidRPr="00B367B7">
        <w:t>avec</w:t>
      </w:r>
      <w:r w:rsidRPr="00B367B7">
        <w:rPr>
          <w:spacing w:val="-4"/>
        </w:rPr>
        <w:t xml:space="preserve"> </w:t>
      </w:r>
      <w:r w:rsidRPr="00B367B7">
        <w:t>ou</w:t>
      </w:r>
      <w:r w:rsidRPr="00B367B7">
        <w:rPr>
          <w:spacing w:val="-9"/>
        </w:rPr>
        <w:t xml:space="preserve"> </w:t>
      </w:r>
      <w:r w:rsidRPr="00B367B7">
        <w:t>sans</w:t>
      </w:r>
      <w:r w:rsidRPr="00B367B7">
        <w:rPr>
          <w:spacing w:val="-3"/>
        </w:rPr>
        <w:t xml:space="preserve"> </w:t>
      </w:r>
      <w:r w:rsidRPr="00B367B7">
        <w:rPr>
          <w:spacing w:val="-2"/>
        </w:rPr>
        <w:t>hyperactivité.</w:t>
      </w:r>
    </w:p>
    <w:p w14:paraId="45053094" w14:textId="4586F88A" w:rsidR="007B72EF" w:rsidRPr="00B367B7" w:rsidRDefault="007B72EF" w:rsidP="007B72EF">
      <w:pPr>
        <w:pStyle w:val="Textbody"/>
        <w:spacing w:before="120" w:line="276" w:lineRule="auto"/>
        <w:ind w:left="130" w:right="149"/>
        <w:jc w:val="left"/>
      </w:pPr>
      <w:r w:rsidRPr="00B367B7">
        <w:t>ULIS : Unités localisées pour l’inclusion scolaire. Les ULIS sont des classes particulières pour la scolarisation</w:t>
      </w:r>
      <w:r w:rsidRPr="00B367B7">
        <w:rPr>
          <w:spacing w:val="40"/>
        </w:rPr>
        <w:t xml:space="preserve"> </w:t>
      </w:r>
      <w:r w:rsidRPr="00B367B7">
        <w:t xml:space="preserve">d’élèves en situation de handicap avec des temps d'inclusion dans des classes dites ordinaires  </w:t>
      </w:r>
    </w:p>
    <w:p w14:paraId="2B833F5A" w14:textId="77777777" w:rsidR="007B72EF" w:rsidRPr="00B367B7" w:rsidRDefault="007B72EF" w:rsidP="007B72EF">
      <w:pPr>
        <w:pStyle w:val="Textbody"/>
        <w:spacing w:line="360" w:lineRule="auto"/>
        <w:ind w:left="0"/>
        <w:jc w:val="left"/>
        <w:sectPr w:rsidR="007B72EF" w:rsidRPr="00B367B7">
          <w:pgSz w:w="11906" w:h="16838"/>
          <w:pgMar w:top="920" w:right="700" w:bottom="1000" w:left="720" w:header="720" w:footer="720" w:gutter="0"/>
          <w:cols w:space="720"/>
        </w:sectPr>
      </w:pPr>
    </w:p>
    <w:p w14:paraId="1C3B075B" w14:textId="77777777" w:rsidR="00A2098A" w:rsidRPr="00B367B7" w:rsidRDefault="00A2098A">
      <w:pPr>
        <w:pStyle w:val="Textbody"/>
        <w:spacing w:before="40"/>
        <w:ind w:left="0"/>
        <w:jc w:val="left"/>
      </w:pPr>
    </w:p>
    <w:p w14:paraId="1F95F8B1" w14:textId="77777777" w:rsidR="00A2098A" w:rsidRPr="00B367B7" w:rsidRDefault="00000000">
      <w:pPr>
        <w:pStyle w:val="Paragraphedeliste"/>
        <w:numPr>
          <w:ilvl w:val="0"/>
          <w:numId w:val="130"/>
        </w:numPr>
        <w:tabs>
          <w:tab w:val="left" w:pos="1632"/>
        </w:tabs>
        <w:ind w:left="720" w:hanging="422"/>
      </w:pPr>
      <w:proofErr w:type="gramStart"/>
      <w:r w:rsidRPr="00B367B7">
        <w:rPr>
          <w:spacing w:val="-2"/>
        </w:rPr>
        <w:t>exclusion</w:t>
      </w:r>
      <w:proofErr w:type="gramEnd"/>
    </w:p>
    <w:p w14:paraId="57724E7B" w14:textId="77777777" w:rsidR="00A2098A" w:rsidRPr="00B367B7" w:rsidRDefault="00000000">
      <w:pPr>
        <w:pStyle w:val="Textbody"/>
        <w:spacing w:before="211"/>
        <w:ind w:left="0"/>
        <w:jc w:val="left"/>
      </w:pPr>
      <w:r w:rsidRPr="00B367B7">
        <w:rPr>
          <w:noProof/>
          <w:sz w:val="20"/>
        </w:rPr>
        <w:drawing>
          <wp:anchor distT="0" distB="0" distL="114300" distR="114300" simplePos="0" relativeHeight="251659264" behindDoc="0" locked="0" layoutInCell="1" allowOverlap="1" wp14:anchorId="7251196F" wp14:editId="0DD7F85A">
            <wp:simplePos x="0" y="0"/>
            <wp:positionH relativeFrom="page">
              <wp:posOffset>2350081</wp:posOffset>
            </wp:positionH>
            <wp:positionV relativeFrom="paragraph">
              <wp:posOffset>295195</wp:posOffset>
            </wp:positionV>
            <wp:extent cx="1865156" cy="2178722"/>
            <wp:effectExtent l="0" t="0" r="1744" b="0"/>
            <wp:wrapTopAndBottom/>
            <wp:docPr id="478798222" name="Image 417856374" descr="image représentant des personnes avec des pathologies ou des déficiances sensorielles ou cognitives en dehors de la société"/>
            <wp:cNvGraphicFramePr/>
            <a:graphic xmlns:a="http://schemas.openxmlformats.org/drawingml/2006/main">
              <a:graphicData uri="http://schemas.openxmlformats.org/drawingml/2006/picture">
                <pic:pic xmlns:pic="http://schemas.openxmlformats.org/drawingml/2006/picture">
                  <pic:nvPicPr>
                    <pic:cNvPr id="478798222" name="Image 417856374" descr="image représentant des personnes avec des pathologies ou des déficiances sensorielles ou cognitives en dehors de la société"/>
                    <pic:cNvPicPr/>
                  </pic:nvPicPr>
                  <pic:blipFill>
                    <a:blip r:embed="rId32">
                      <a:lum/>
                      <a:alphaModFix/>
                    </a:blip>
                    <a:srcRect/>
                    <a:stretch>
                      <a:fillRect/>
                    </a:stretch>
                  </pic:blipFill>
                  <pic:spPr>
                    <a:xfrm>
                      <a:off x="0" y="0"/>
                      <a:ext cx="1865156" cy="2178722"/>
                    </a:xfrm>
                    <a:prstGeom prst="rect">
                      <a:avLst/>
                    </a:prstGeom>
                    <a:noFill/>
                    <a:ln>
                      <a:noFill/>
                      <a:prstDash/>
                    </a:ln>
                  </pic:spPr>
                </pic:pic>
              </a:graphicData>
            </a:graphic>
          </wp:anchor>
        </w:drawing>
      </w:r>
    </w:p>
    <w:p w14:paraId="573996A7" w14:textId="77777777" w:rsidR="00A2098A" w:rsidRPr="00B367B7" w:rsidRDefault="00000000">
      <w:pPr>
        <w:pStyle w:val="Paragraphedeliste"/>
        <w:numPr>
          <w:ilvl w:val="0"/>
          <w:numId w:val="6"/>
        </w:numPr>
        <w:tabs>
          <w:tab w:val="left" w:pos="1632"/>
        </w:tabs>
        <w:ind w:left="720" w:hanging="422"/>
      </w:pPr>
      <w:proofErr w:type="gramStart"/>
      <w:r w:rsidRPr="00B367B7">
        <w:rPr>
          <w:spacing w:val="-2"/>
        </w:rPr>
        <w:t>ségrégation</w:t>
      </w:r>
      <w:proofErr w:type="gramEnd"/>
    </w:p>
    <w:p w14:paraId="575579EE" w14:textId="77777777" w:rsidR="00A2098A" w:rsidRPr="00B367B7" w:rsidRDefault="00000000">
      <w:pPr>
        <w:pStyle w:val="Textbody"/>
        <w:spacing w:before="107"/>
        <w:ind w:left="0"/>
        <w:jc w:val="left"/>
        <w:sectPr w:rsidR="00A2098A" w:rsidRPr="00B367B7">
          <w:pgSz w:w="11906" w:h="16838"/>
          <w:pgMar w:top="920" w:right="700" w:bottom="1000" w:left="720" w:header="720" w:footer="720" w:gutter="0"/>
          <w:cols w:space="720"/>
        </w:sectPr>
      </w:pPr>
      <w:r w:rsidRPr="00B367B7">
        <w:rPr>
          <w:noProof/>
          <w:sz w:val="20"/>
        </w:rPr>
        <w:drawing>
          <wp:anchor distT="0" distB="0" distL="114300" distR="114300" simplePos="0" relativeHeight="3" behindDoc="0" locked="0" layoutInCell="1" allowOverlap="1" wp14:anchorId="1EBFD9A8" wp14:editId="54DF8993">
            <wp:simplePos x="0" y="0"/>
            <wp:positionH relativeFrom="page">
              <wp:posOffset>1063081</wp:posOffset>
            </wp:positionH>
            <wp:positionV relativeFrom="paragraph">
              <wp:posOffset>229322</wp:posOffset>
            </wp:positionV>
            <wp:extent cx="3174842" cy="2562121"/>
            <wp:effectExtent l="0" t="0" r="6508" b="0"/>
            <wp:wrapTopAndBottom/>
            <wp:docPr id="1427999850" name="Image 205573363" descr="image représentant des personnes avec des pathologies ou des déficiances sensorielles ou cognitives regroupées ensemble mais en dehors de la société"/>
            <wp:cNvGraphicFramePr/>
            <a:graphic xmlns:a="http://schemas.openxmlformats.org/drawingml/2006/main">
              <a:graphicData uri="http://schemas.openxmlformats.org/drawingml/2006/picture">
                <pic:pic xmlns:pic="http://schemas.openxmlformats.org/drawingml/2006/picture">
                  <pic:nvPicPr>
                    <pic:cNvPr id="1427999850" name="Image 205573363" descr="image représentant des personnes avec des pathologies ou des déficiances sensorielles ou cognitives regroupées ensemble mais en dehors de la société"/>
                    <pic:cNvPicPr/>
                  </pic:nvPicPr>
                  <pic:blipFill>
                    <a:blip r:embed="rId33">
                      <a:lum/>
                      <a:alphaModFix/>
                    </a:blip>
                    <a:srcRect/>
                    <a:stretch>
                      <a:fillRect/>
                    </a:stretch>
                  </pic:blipFill>
                  <pic:spPr>
                    <a:xfrm>
                      <a:off x="0" y="0"/>
                      <a:ext cx="3174842" cy="2562121"/>
                    </a:xfrm>
                    <a:prstGeom prst="rect">
                      <a:avLst/>
                    </a:prstGeom>
                    <a:noFill/>
                    <a:ln>
                      <a:noFill/>
                      <a:prstDash/>
                    </a:ln>
                  </pic:spPr>
                </pic:pic>
              </a:graphicData>
            </a:graphic>
          </wp:anchor>
        </w:drawing>
      </w:r>
    </w:p>
    <w:p w14:paraId="05338392" w14:textId="77777777" w:rsidR="00A2098A" w:rsidRPr="00B367B7" w:rsidRDefault="00000000">
      <w:pPr>
        <w:pStyle w:val="Paragraphedeliste"/>
        <w:numPr>
          <w:ilvl w:val="0"/>
          <w:numId w:val="6"/>
        </w:numPr>
        <w:tabs>
          <w:tab w:val="left" w:pos="1698"/>
        </w:tabs>
        <w:spacing w:before="77"/>
        <w:ind w:left="849" w:hanging="359"/>
      </w:pPr>
      <w:proofErr w:type="gramStart"/>
      <w:r w:rsidRPr="00B367B7">
        <w:rPr>
          <w:spacing w:val="-2"/>
        </w:rPr>
        <w:lastRenderedPageBreak/>
        <w:t>intégration</w:t>
      </w:r>
      <w:proofErr w:type="gramEnd"/>
    </w:p>
    <w:p w14:paraId="244B1EEE" w14:textId="77777777" w:rsidR="00A2098A" w:rsidRPr="00B367B7" w:rsidRDefault="00000000">
      <w:pPr>
        <w:pStyle w:val="Textbody"/>
        <w:spacing w:before="87"/>
        <w:ind w:left="0"/>
        <w:jc w:val="left"/>
      </w:pPr>
      <w:r w:rsidRPr="00B367B7">
        <w:rPr>
          <w:noProof/>
          <w:sz w:val="20"/>
        </w:rPr>
        <w:drawing>
          <wp:anchor distT="0" distB="0" distL="114300" distR="114300" simplePos="0" relativeHeight="5" behindDoc="0" locked="0" layoutInCell="1" allowOverlap="1" wp14:anchorId="4A0C7EF4" wp14:editId="353D7856">
            <wp:simplePos x="0" y="0"/>
            <wp:positionH relativeFrom="page">
              <wp:posOffset>2543760</wp:posOffset>
            </wp:positionH>
            <wp:positionV relativeFrom="paragraph">
              <wp:posOffset>216356</wp:posOffset>
            </wp:positionV>
            <wp:extent cx="1958397" cy="2228036"/>
            <wp:effectExtent l="0" t="0" r="3753" b="814"/>
            <wp:wrapTopAndBottom/>
            <wp:docPr id="742809627" name="Image 35876648" descr="image représentant des personnes avec des pathologies ou des déficiances sensorielles ou cognitives regroupées ensemble mais dans des centre au sein de la cité"/>
            <wp:cNvGraphicFramePr/>
            <a:graphic xmlns:a="http://schemas.openxmlformats.org/drawingml/2006/main">
              <a:graphicData uri="http://schemas.openxmlformats.org/drawingml/2006/picture">
                <pic:pic xmlns:pic="http://schemas.openxmlformats.org/drawingml/2006/picture">
                  <pic:nvPicPr>
                    <pic:cNvPr id="742809627" name="Image 35876648" descr="image représentant des personnes avec des pathologies ou des déficiances sensorielles ou cognitives regroupées ensemble mais dans des centre au sein de la cité"/>
                    <pic:cNvPicPr/>
                  </pic:nvPicPr>
                  <pic:blipFill>
                    <a:blip r:embed="rId34">
                      <a:lum/>
                      <a:alphaModFix/>
                    </a:blip>
                    <a:srcRect/>
                    <a:stretch>
                      <a:fillRect/>
                    </a:stretch>
                  </pic:blipFill>
                  <pic:spPr>
                    <a:xfrm>
                      <a:off x="0" y="0"/>
                      <a:ext cx="1958397" cy="2228036"/>
                    </a:xfrm>
                    <a:prstGeom prst="rect">
                      <a:avLst/>
                    </a:prstGeom>
                    <a:noFill/>
                    <a:ln>
                      <a:noFill/>
                      <a:prstDash/>
                    </a:ln>
                  </pic:spPr>
                </pic:pic>
              </a:graphicData>
            </a:graphic>
          </wp:anchor>
        </w:drawing>
      </w:r>
    </w:p>
    <w:p w14:paraId="70EE4E59" w14:textId="77777777" w:rsidR="00A2098A" w:rsidRPr="00B367B7" w:rsidRDefault="00A2098A">
      <w:pPr>
        <w:pStyle w:val="Textbody"/>
        <w:ind w:left="0"/>
        <w:jc w:val="left"/>
      </w:pPr>
    </w:p>
    <w:p w14:paraId="0140ADE3" w14:textId="77777777" w:rsidR="00A2098A" w:rsidRPr="00B367B7" w:rsidRDefault="00A2098A">
      <w:pPr>
        <w:pStyle w:val="Textbody"/>
        <w:spacing w:before="13"/>
        <w:ind w:left="0"/>
        <w:jc w:val="left"/>
      </w:pPr>
    </w:p>
    <w:p w14:paraId="295B9331" w14:textId="77777777" w:rsidR="00A2098A" w:rsidRPr="00B367B7" w:rsidRDefault="00000000">
      <w:pPr>
        <w:pStyle w:val="Paragraphedeliste"/>
        <w:numPr>
          <w:ilvl w:val="0"/>
          <w:numId w:val="6"/>
        </w:numPr>
        <w:tabs>
          <w:tab w:val="left" w:pos="1632"/>
        </w:tabs>
        <w:ind w:left="720" w:hanging="422"/>
      </w:pPr>
      <w:proofErr w:type="gramStart"/>
      <w:r w:rsidRPr="00B367B7">
        <w:rPr>
          <w:spacing w:val="-2"/>
        </w:rPr>
        <w:t>inclusion</w:t>
      </w:r>
      <w:proofErr w:type="gramEnd"/>
    </w:p>
    <w:p w14:paraId="392A7B58" w14:textId="77777777" w:rsidR="00A2098A" w:rsidRPr="00B367B7" w:rsidRDefault="00A2098A">
      <w:pPr>
        <w:pStyle w:val="Textbody"/>
        <w:ind w:left="0"/>
        <w:jc w:val="left"/>
        <w:rPr>
          <w:sz w:val="20"/>
        </w:rPr>
      </w:pPr>
    </w:p>
    <w:p w14:paraId="2DCABB52" w14:textId="77777777" w:rsidR="00A2098A" w:rsidRPr="00B367B7" w:rsidRDefault="00000000">
      <w:pPr>
        <w:pStyle w:val="Textbody"/>
        <w:spacing w:before="57"/>
        <w:ind w:left="0"/>
        <w:jc w:val="left"/>
      </w:pPr>
      <w:r w:rsidRPr="00B367B7">
        <w:rPr>
          <w:noProof/>
          <w:sz w:val="20"/>
        </w:rPr>
        <w:drawing>
          <wp:anchor distT="0" distB="0" distL="114300" distR="114300" simplePos="0" relativeHeight="7" behindDoc="0" locked="0" layoutInCell="1" allowOverlap="1" wp14:anchorId="309B10BF" wp14:editId="33B14359">
            <wp:simplePos x="0" y="0"/>
            <wp:positionH relativeFrom="page">
              <wp:posOffset>2508839</wp:posOffset>
            </wp:positionH>
            <wp:positionV relativeFrom="paragraph">
              <wp:posOffset>197638</wp:posOffset>
            </wp:positionV>
            <wp:extent cx="2316595" cy="2096280"/>
            <wp:effectExtent l="0" t="0" r="7505" b="0"/>
            <wp:wrapTopAndBottom/>
            <wp:docPr id="1092621299" name="Image 292618153" descr="image représentant des personnes avec des pathologies ou des déficiances sensorielles ou cognitives évoluante avec l'ensemble de la société"/>
            <wp:cNvGraphicFramePr/>
            <a:graphic xmlns:a="http://schemas.openxmlformats.org/drawingml/2006/main">
              <a:graphicData uri="http://schemas.openxmlformats.org/drawingml/2006/picture">
                <pic:pic xmlns:pic="http://schemas.openxmlformats.org/drawingml/2006/picture">
                  <pic:nvPicPr>
                    <pic:cNvPr id="1092621299" name="Image 292618153" descr="image représentant des personnes avec des pathologies ou des déficiances sensorielles ou cognitives évoluante avec l'ensemble de la société"/>
                    <pic:cNvPicPr/>
                  </pic:nvPicPr>
                  <pic:blipFill>
                    <a:blip r:embed="rId35">
                      <a:lum/>
                      <a:alphaModFix/>
                    </a:blip>
                    <a:srcRect/>
                    <a:stretch>
                      <a:fillRect/>
                    </a:stretch>
                  </pic:blipFill>
                  <pic:spPr>
                    <a:xfrm>
                      <a:off x="0" y="0"/>
                      <a:ext cx="2316595" cy="2096280"/>
                    </a:xfrm>
                    <a:prstGeom prst="rect">
                      <a:avLst/>
                    </a:prstGeom>
                    <a:noFill/>
                    <a:ln>
                      <a:noFill/>
                      <a:prstDash/>
                    </a:ln>
                  </pic:spPr>
                </pic:pic>
              </a:graphicData>
            </a:graphic>
          </wp:anchor>
        </w:drawing>
      </w:r>
    </w:p>
    <w:p w14:paraId="5580FA93" w14:textId="77777777" w:rsidR="00A2098A" w:rsidRPr="00B367B7" w:rsidRDefault="00A2098A">
      <w:pPr>
        <w:pStyle w:val="Standard"/>
        <w:spacing w:line="276" w:lineRule="auto"/>
      </w:pPr>
    </w:p>
    <w:p w14:paraId="5019C5AC" w14:textId="77777777" w:rsidR="00A2098A" w:rsidRPr="00B367B7" w:rsidRDefault="00A2098A">
      <w:pPr>
        <w:pStyle w:val="Paragraphedeliste"/>
        <w:spacing w:line="276" w:lineRule="auto"/>
      </w:pPr>
    </w:p>
    <w:p w14:paraId="07C14363" w14:textId="77777777" w:rsidR="00A2098A" w:rsidRPr="00B367B7" w:rsidRDefault="00A2098A">
      <w:pPr>
        <w:pStyle w:val="Standard"/>
        <w:spacing w:line="276" w:lineRule="auto"/>
      </w:pPr>
    </w:p>
    <w:p w14:paraId="1C42CFA9" w14:textId="77777777" w:rsidR="00A2098A" w:rsidRPr="00B367B7" w:rsidRDefault="00A2098A">
      <w:pPr>
        <w:pStyle w:val="Standard"/>
        <w:widowControl/>
        <w:spacing w:after="160" w:line="276" w:lineRule="auto"/>
      </w:pPr>
    </w:p>
    <w:p w14:paraId="4A253DB1" w14:textId="77777777" w:rsidR="00A2098A" w:rsidRPr="00B367B7" w:rsidRDefault="00000000">
      <w:pPr>
        <w:pStyle w:val="Standard"/>
        <w:pageBreakBefore/>
        <w:spacing w:line="276" w:lineRule="auto"/>
        <w:jc w:val="both"/>
      </w:pPr>
      <w:r w:rsidRPr="00B367B7">
        <w:lastRenderedPageBreak/>
        <w:t>Le handicap n'est pas une question de santé individuelle, c'est une question de justice sociale. Pour l'Union syndicale Solidaires, l'accessibilité est un combat de classe.</w:t>
      </w:r>
    </w:p>
    <w:p w14:paraId="11BC8B17" w14:textId="77777777" w:rsidR="00A2098A" w:rsidRPr="00B367B7" w:rsidRDefault="00000000">
      <w:pPr>
        <w:pStyle w:val="Standard"/>
        <w:spacing w:line="276" w:lineRule="auto"/>
        <w:jc w:val="both"/>
      </w:pPr>
      <w:r w:rsidRPr="00B367B7">
        <w:t xml:space="preserve">Ce guide pratique a été conçu pour donner à chaque </w:t>
      </w:r>
      <w:proofErr w:type="spellStart"/>
      <w:r w:rsidRPr="00B367B7">
        <w:t>militant·e</w:t>
      </w:r>
      <w:proofErr w:type="spellEnd"/>
      <w:r w:rsidRPr="00B367B7">
        <w:t xml:space="preserve">, </w:t>
      </w:r>
      <w:proofErr w:type="spellStart"/>
      <w:r w:rsidRPr="00B367B7">
        <w:t>élu·e</w:t>
      </w:r>
      <w:proofErr w:type="spellEnd"/>
      <w:r w:rsidRPr="00B367B7">
        <w:t xml:space="preserve"> ou </w:t>
      </w:r>
      <w:proofErr w:type="spellStart"/>
      <w:r w:rsidRPr="00B367B7">
        <w:t>référent·e</w:t>
      </w:r>
      <w:proofErr w:type="spellEnd"/>
      <w:r w:rsidRPr="00B367B7">
        <w:t xml:space="preserve"> les outils pour agir :</w:t>
      </w:r>
    </w:p>
    <w:p w14:paraId="0930B864" w14:textId="77777777" w:rsidR="00A2098A" w:rsidRPr="00B367B7" w:rsidRDefault="00000000">
      <w:pPr>
        <w:pStyle w:val="Standard"/>
        <w:numPr>
          <w:ilvl w:val="0"/>
          <w:numId w:val="131"/>
        </w:numPr>
        <w:spacing w:line="276" w:lineRule="auto"/>
        <w:jc w:val="both"/>
      </w:pPr>
      <w:r w:rsidRPr="00B367B7">
        <w:rPr>
          <w:b/>
          <w:bCs/>
        </w:rPr>
        <w:t>20 fiches pratiques</w:t>
      </w:r>
      <w:r w:rsidRPr="00B367B7">
        <w:t xml:space="preserve"> pour transformer nos réunions, nos manifs et nos lieux de travail.</w:t>
      </w:r>
    </w:p>
    <w:p w14:paraId="2D1E8F4C" w14:textId="77777777" w:rsidR="00A2098A" w:rsidRPr="00B367B7" w:rsidRDefault="00000000">
      <w:pPr>
        <w:pStyle w:val="Standard"/>
        <w:numPr>
          <w:ilvl w:val="0"/>
          <w:numId w:val="1"/>
        </w:numPr>
        <w:spacing w:line="276" w:lineRule="auto"/>
        <w:jc w:val="both"/>
      </w:pPr>
      <w:r w:rsidRPr="00B367B7">
        <w:rPr>
          <w:b/>
          <w:bCs/>
        </w:rPr>
        <w:t>Le cadre juridique</w:t>
      </w:r>
      <w:r w:rsidRPr="00B367B7">
        <w:t xml:space="preserve"> complet pour imposer les aménagements raisonnables et lutter contre les discriminations.</w:t>
      </w:r>
    </w:p>
    <w:p w14:paraId="086C2E94" w14:textId="77777777" w:rsidR="00A2098A" w:rsidRPr="00B367B7" w:rsidRDefault="00000000">
      <w:pPr>
        <w:pStyle w:val="Standard"/>
        <w:numPr>
          <w:ilvl w:val="0"/>
          <w:numId w:val="1"/>
        </w:numPr>
        <w:spacing w:line="276" w:lineRule="auto"/>
        <w:jc w:val="both"/>
      </w:pPr>
      <w:r w:rsidRPr="00B367B7">
        <w:rPr>
          <w:b/>
          <w:bCs/>
        </w:rPr>
        <w:t>Des modèles d'action</w:t>
      </w:r>
      <w:r w:rsidRPr="00B367B7">
        <w:t xml:space="preserve"> concrets pour conquérir nos droits dans les instances (CSE, FSSSCT, MDPH).</w:t>
      </w:r>
    </w:p>
    <w:p w14:paraId="3943A0AF" w14:textId="77777777" w:rsidR="00A2098A" w:rsidRPr="00B367B7" w:rsidRDefault="00000000">
      <w:pPr>
        <w:pStyle w:val="Standard"/>
        <w:spacing w:line="276" w:lineRule="auto"/>
        <w:jc w:val="both"/>
      </w:pPr>
      <w:r w:rsidRPr="00B367B7">
        <w:rPr>
          <w:b/>
          <w:bCs/>
        </w:rPr>
        <w:t>Parce que notre syndicalisme ne sera jamais vraiment unitaire s'il n'est pas accessible à toutes et tous. Rien sur nous sans nous !</w:t>
      </w:r>
    </w:p>
    <w:p w14:paraId="727826E6" w14:textId="77777777" w:rsidR="00A2098A" w:rsidRDefault="00A2098A">
      <w:pPr>
        <w:pStyle w:val="Standard"/>
        <w:spacing w:line="276" w:lineRule="auto"/>
        <w:jc w:val="both"/>
      </w:pPr>
    </w:p>
    <w:p w14:paraId="067930C8" w14:textId="77777777" w:rsidR="00A2098A" w:rsidRDefault="00A2098A">
      <w:pPr>
        <w:pStyle w:val="Standard"/>
      </w:pPr>
    </w:p>
    <w:sectPr w:rsidR="00A2098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FFD5" w14:textId="77777777" w:rsidR="00683E16" w:rsidRDefault="00683E16">
      <w:pPr>
        <w:spacing w:after="0" w:line="240" w:lineRule="auto"/>
      </w:pPr>
      <w:r>
        <w:separator/>
      </w:r>
    </w:p>
  </w:endnote>
  <w:endnote w:type="continuationSeparator" w:id="0">
    <w:p w14:paraId="55041E47" w14:textId="77777777" w:rsidR="00683E16" w:rsidRDefault="0068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F1">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64C2" w14:textId="63688FE6" w:rsidR="00B80173" w:rsidRPr="00B80173" w:rsidRDefault="00B80173" w:rsidP="00B80173">
    <w:pPr>
      <w:pStyle w:val="Pieddepage"/>
      <w:jc w:val="center"/>
      <w:rPr>
        <w:b/>
        <w:bCs/>
      </w:rPr>
    </w:pPr>
    <w:r w:rsidRPr="00B80173">
      <w:rPr>
        <w:b/>
        <w:bCs/>
      </w:rPr>
      <w:t xml:space="preserve">A lire en ligne : </w:t>
    </w:r>
    <w:hyperlink r:id="rId1" w:history="1">
      <w:r w:rsidRPr="00B80173">
        <w:rPr>
          <w:rStyle w:val="Lienhypertexte"/>
          <w:b/>
          <w:bCs/>
        </w:rPr>
        <w:t>ici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D96F" w14:textId="77777777" w:rsidR="00683E16" w:rsidRDefault="00683E16">
      <w:pPr>
        <w:spacing w:after="0" w:line="240" w:lineRule="auto"/>
      </w:pPr>
      <w:r>
        <w:rPr>
          <w:color w:val="000000"/>
        </w:rPr>
        <w:separator/>
      </w:r>
    </w:p>
  </w:footnote>
  <w:footnote w:type="continuationSeparator" w:id="0">
    <w:p w14:paraId="1E3DC802" w14:textId="77777777" w:rsidR="00683E16" w:rsidRDefault="0068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2AD3" w14:textId="75CBF102" w:rsidR="00B80173" w:rsidRDefault="00B80173">
    <w:pPr>
      <w:pStyle w:val="En-tte"/>
    </w:pPr>
    <w:r>
      <w:rPr>
        <w:noProof/>
      </w:rPr>
      <w:drawing>
        <wp:anchor distT="0" distB="0" distL="114300" distR="114300" simplePos="0" relativeHeight="251658240" behindDoc="0" locked="0" layoutInCell="1" allowOverlap="1" wp14:anchorId="2BE9DA61" wp14:editId="36309612">
          <wp:simplePos x="0" y="0"/>
          <wp:positionH relativeFrom="column">
            <wp:posOffset>5136476</wp:posOffset>
          </wp:positionH>
          <wp:positionV relativeFrom="paragraph">
            <wp:posOffset>11888</wp:posOffset>
          </wp:positionV>
          <wp:extent cx="1281430" cy="563245"/>
          <wp:effectExtent l="38100" t="76200" r="33020" b="65405"/>
          <wp:wrapTopAndBottom/>
          <wp:docPr id="1325944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88484" name="Image 1349088484"/>
                  <pic:cNvPicPr/>
                </pic:nvPicPr>
                <pic:blipFill>
                  <a:blip r:embed="rId1">
                    <a:extLst>
                      <a:ext uri="{28A0092B-C50C-407E-A947-70E740481C1C}">
                        <a14:useLocalDpi xmlns:a14="http://schemas.microsoft.com/office/drawing/2010/main" val="0"/>
                      </a:ext>
                    </a:extLst>
                  </a:blip>
                  <a:stretch>
                    <a:fillRect/>
                  </a:stretch>
                </pic:blipFill>
                <pic:spPr>
                  <a:xfrm rot="21251222">
                    <a:off x="0" y="0"/>
                    <a:ext cx="1281430" cy="563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B44"/>
    <w:multiLevelType w:val="multilevel"/>
    <w:tmpl w:val="016038E8"/>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1000633"/>
    <w:multiLevelType w:val="multilevel"/>
    <w:tmpl w:val="F5BC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E46B5"/>
    <w:multiLevelType w:val="multilevel"/>
    <w:tmpl w:val="88F47704"/>
    <w:styleLink w:val="WWNum3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62729E2"/>
    <w:multiLevelType w:val="multilevel"/>
    <w:tmpl w:val="E4FC58E4"/>
    <w:styleLink w:val="WWNum2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6A230F8"/>
    <w:multiLevelType w:val="multilevel"/>
    <w:tmpl w:val="970E7190"/>
    <w:styleLink w:val="WWNum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7336025"/>
    <w:multiLevelType w:val="multilevel"/>
    <w:tmpl w:val="6AB873EA"/>
    <w:styleLink w:val="WWNum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0F11CEF"/>
    <w:multiLevelType w:val="multilevel"/>
    <w:tmpl w:val="7A5EC4E2"/>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12737EC"/>
    <w:multiLevelType w:val="multilevel"/>
    <w:tmpl w:val="4DB8DCD2"/>
    <w:styleLink w:val="WWNum4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1E93AED"/>
    <w:multiLevelType w:val="multilevel"/>
    <w:tmpl w:val="A2B6ABE0"/>
    <w:styleLink w:val="WWNum3"/>
    <w:lvl w:ilvl="0">
      <w:numFmt w:val="bullet"/>
      <w:lvlText w:val=""/>
      <w:lvlJc w:val="left"/>
      <w:pPr>
        <w:ind w:left="749" w:hanging="360"/>
      </w:pPr>
      <w:rPr>
        <w:rFonts w:ascii="Symbol" w:eastAsia="Symbol" w:hAnsi="Symbol" w:cs="Symbol"/>
        <w:b w:val="0"/>
        <w:bCs w:val="0"/>
        <w:i w:val="0"/>
        <w:iCs w:val="0"/>
        <w:spacing w:val="0"/>
        <w:w w:val="100"/>
        <w:sz w:val="22"/>
        <w:szCs w:val="22"/>
        <w:lang w:val="fr-FR" w:eastAsia="en-US" w:bidi="ar-SA"/>
      </w:rPr>
    </w:lvl>
    <w:lvl w:ilvl="1">
      <w:numFmt w:val="bullet"/>
      <w:lvlText w:val="•"/>
      <w:lvlJc w:val="left"/>
      <w:pPr>
        <w:ind w:left="1692" w:hanging="360"/>
      </w:pPr>
      <w:rPr>
        <w:lang w:val="fr-FR" w:eastAsia="en-US" w:bidi="ar-SA"/>
      </w:rPr>
    </w:lvl>
    <w:lvl w:ilvl="2">
      <w:numFmt w:val="bullet"/>
      <w:lvlText w:val="•"/>
      <w:lvlJc w:val="left"/>
      <w:pPr>
        <w:ind w:left="2645" w:hanging="360"/>
      </w:pPr>
      <w:rPr>
        <w:lang w:val="fr-FR" w:eastAsia="en-US" w:bidi="ar-SA"/>
      </w:rPr>
    </w:lvl>
    <w:lvl w:ilvl="3">
      <w:numFmt w:val="bullet"/>
      <w:lvlText w:val="•"/>
      <w:lvlJc w:val="left"/>
      <w:pPr>
        <w:ind w:left="3598" w:hanging="360"/>
      </w:pPr>
      <w:rPr>
        <w:lang w:val="fr-FR" w:eastAsia="en-US" w:bidi="ar-SA"/>
      </w:rPr>
    </w:lvl>
    <w:lvl w:ilvl="4">
      <w:numFmt w:val="bullet"/>
      <w:lvlText w:val="•"/>
      <w:lvlJc w:val="left"/>
      <w:pPr>
        <w:ind w:left="4551" w:hanging="360"/>
      </w:pPr>
      <w:rPr>
        <w:lang w:val="fr-FR" w:eastAsia="en-US" w:bidi="ar-SA"/>
      </w:rPr>
    </w:lvl>
    <w:lvl w:ilvl="5">
      <w:numFmt w:val="bullet"/>
      <w:lvlText w:val="•"/>
      <w:lvlJc w:val="left"/>
      <w:pPr>
        <w:ind w:left="5504" w:hanging="360"/>
      </w:pPr>
      <w:rPr>
        <w:lang w:val="fr-FR" w:eastAsia="en-US" w:bidi="ar-SA"/>
      </w:rPr>
    </w:lvl>
    <w:lvl w:ilvl="6">
      <w:numFmt w:val="bullet"/>
      <w:lvlText w:val="•"/>
      <w:lvlJc w:val="left"/>
      <w:pPr>
        <w:ind w:left="6457" w:hanging="360"/>
      </w:pPr>
      <w:rPr>
        <w:lang w:val="fr-FR" w:eastAsia="en-US" w:bidi="ar-SA"/>
      </w:rPr>
    </w:lvl>
    <w:lvl w:ilvl="7">
      <w:numFmt w:val="bullet"/>
      <w:lvlText w:val="•"/>
      <w:lvlJc w:val="left"/>
      <w:pPr>
        <w:ind w:left="7410" w:hanging="360"/>
      </w:pPr>
      <w:rPr>
        <w:lang w:val="fr-FR" w:eastAsia="en-US" w:bidi="ar-SA"/>
      </w:rPr>
    </w:lvl>
    <w:lvl w:ilvl="8">
      <w:numFmt w:val="bullet"/>
      <w:lvlText w:val="•"/>
      <w:lvlJc w:val="left"/>
      <w:pPr>
        <w:ind w:left="8363" w:hanging="360"/>
      </w:pPr>
      <w:rPr>
        <w:lang w:val="fr-FR" w:eastAsia="en-US" w:bidi="ar-SA"/>
      </w:rPr>
    </w:lvl>
  </w:abstractNum>
  <w:abstractNum w:abstractNumId="9" w15:restartNumberingAfterBreak="0">
    <w:nsid w:val="12230939"/>
    <w:multiLevelType w:val="multilevel"/>
    <w:tmpl w:val="E62A8F68"/>
    <w:styleLink w:val="WWNum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52C5B65"/>
    <w:multiLevelType w:val="multilevel"/>
    <w:tmpl w:val="D5C43804"/>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7072B47"/>
    <w:multiLevelType w:val="multilevel"/>
    <w:tmpl w:val="D93C524E"/>
    <w:styleLink w:val="WWNum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7914243"/>
    <w:multiLevelType w:val="multilevel"/>
    <w:tmpl w:val="AD5E7968"/>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19087C99"/>
    <w:multiLevelType w:val="multilevel"/>
    <w:tmpl w:val="B094D156"/>
    <w:styleLink w:val="WWNum5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19190993"/>
    <w:multiLevelType w:val="multilevel"/>
    <w:tmpl w:val="20104BB8"/>
    <w:styleLink w:val="WWNum5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198C4322"/>
    <w:multiLevelType w:val="multilevel"/>
    <w:tmpl w:val="5A8C27C6"/>
    <w:styleLink w:val="WWNum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1A3A5177"/>
    <w:multiLevelType w:val="multilevel"/>
    <w:tmpl w:val="EBD05096"/>
    <w:styleLink w:val="WWNum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1CB45019"/>
    <w:multiLevelType w:val="multilevel"/>
    <w:tmpl w:val="27CAD22E"/>
    <w:styleLink w:val="WWNum3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1D3A7969"/>
    <w:multiLevelType w:val="multilevel"/>
    <w:tmpl w:val="EAE606C0"/>
    <w:styleLink w:val="WWNum6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1D493BD2"/>
    <w:multiLevelType w:val="multilevel"/>
    <w:tmpl w:val="5E265E66"/>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1DEB665C"/>
    <w:multiLevelType w:val="multilevel"/>
    <w:tmpl w:val="3C90B1A4"/>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1FB81657"/>
    <w:multiLevelType w:val="multilevel"/>
    <w:tmpl w:val="72A47320"/>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22513546"/>
    <w:multiLevelType w:val="multilevel"/>
    <w:tmpl w:val="13CA8A8A"/>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251E26B5"/>
    <w:multiLevelType w:val="multilevel"/>
    <w:tmpl w:val="65C466AC"/>
    <w:styleLink w:val="WWNum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27937B4A"/>
    <w:multiLevelType w:val="multilevel"/>
    <w:tmpl w:val="156E7BA4"/>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27D83494"/>
    <w:multiLevelType w:val="multilevel"/>
    <w:tmpl w:val="9A566898"/>
    <w:styleLink w:val="WWNum6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29945625"/>
    <w:multiLevelType w:val="multilevel"/>
    <w:tmpl w:val="238AE048"/>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2B9775C5"/>
    <w:multiLevelType w:val="multilevel"/>
    <w:tmpl w:val="D9D07E72"/>
    <w:styleLink w:val="WWNum66"/>
    <w:lvl w:ilvl="0">
      <w:start w:val="1"/>
      <w:numFmt w:val="decimal"/>
      <w:pStyle w:val="Titre1"/>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DC81758"/>
    <w:multiLevelType w:val="multilevel"/>
    <w:tmpl w:val="5D4CB7EA"/>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30DD3F4B"/>
    <w:multiLevelType w:val="multilevel"/>
    <w:tmpl w:val="A8A44B72"/>
    <w:styleLink w:val="WWNum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33310BFA"/>
    <w:multiLevelType w:val="multilevel"/>
    <w:tmpl w:val="434AD326"/>
    <w:styleLink w:val="WWNum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36A478DA"/>
    <w:multiLevelType w:val="multilevel"/>
    <w:tmpl w:val="3418FA1C"/>
    <w:styleLink w:val="WWNum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3A0807F1"/>
    <w:multiLevelType w:val="multilevel"/>
    <w:tmpl w:val="D414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7A7DF3"/>
    <w:multiLevelType w:val="multilevel"/>
    <w:tmpl w:val="59C8E14A"/>
    <w:styleLink w:val="WWNum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3E643AB4"/>
    <w:multiLevelType w:val="multilevel"/>
    <w:tmpl w:val="B0DA0FFC"/>
    <w:styleLink w:val="WWNum3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3FBF4A27"/>
    <w:multiLevelType w:val="multilevel"/>
    <w:tmpl w:val="F2DC95DA"/>
    <w:styleLink w:val="WWNum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3FC40B30"/>
    <w:multiLevelType w:val="multilevel"/>
    <w:tmpl w:val="D26AC616"/>
    <w:styleLink w:val="WWNum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40BD5F48"/>
    <w:multiLevelType w:val="multilevel"/>
    <w:tmpl w:val="2780DE18"/>
    <w:styleLink w:val="WWNum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47651F4C"/>
    <w:multiLevelType w:val="multilevel"/>
    <w:tmpl w:val="A2C26FF4"/>
    <w:styleLink w:val="WWNum4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48827347"/>
    <w:multiLevelType w:val="multilevel"/>
    <w:tmpl w:val="8A348994"/>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4C540066"/>
    <w:multiLevelType w:val="multilevel"/>
    <w:tmpl w:val="F91EA778"/>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4CB1719A"/>
    <w:multiLevelType w:val="multilevel"/>
    <w:tmpl w:val="C122D916"/>
    <w:styleLink w:val="WWNum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4FB33D8E"/>
    <w:multiLevelType w:val="multilevel"/>
    <w:tmpl w:val="6CAC89F8"/>
    <w:styleLink w:val="WWNum4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4FC4517A"/>
    <w:multiLevelType w:val="multilevel"/>
    <w:tmpl w:val="DF66028E"/>
    <w:styleLink w:val="WWNum5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4FD553BB"/>
    <w:multiLevelType w:val="multilevel"/>
    <w:tmpl w:val="0AD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A33086"/>
    <w:multiLevelType w:val="multilevel"/>
    <w:tmpl w:val="97F879C8"/>
    <w:styleLink w:val="WWNum1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6" w15:restartNumberingAfterBreak="0">
    <w:nsid w:val="569152B5"/>
    <w:multiLevelType w:val="multilevel"/>
    <w:tmpl w:val="648A65DE"/>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7" w15:restartNumberingAfterBreak="0">
    <w:nsid w:val="57BE6C68"/>
    <w:multiLevelType w:val="multilevel"/>
    <w:tmpl w:val="2FC627E8"/>
    <w:styleLink w:val="WWNum5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0">
    <w:nsid w:val="5BE51D76"/>
    <w:multiLevelType w:val="multilevel"/>
    <w:tmpl w:val="F16EA432"/>
    <w:styleLink w:val="WWNum6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0">
    <w:nsid w:val="5C486DE3"/>
    <w:multiLevelType w:val="multilevel"/>
    <w:tmpl w:val="BA8625D0"/>
    <w:styleLink w:val="WWNum2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5D7174E4"/>
    <w:multiLevelType w:val="multilevel"/>
    <w:tmpl w:val="2FC04CE8"/>
    <w:styleLink w:val="WWNum2"/>
    <w:lvl w:ilvl="0">
      <w:numFmt w:val="bullet"/>
      <w:lvlText w:val="●"/>
      <w:lvlJc w:val="left"/>
      <w:pPr>
        <w:ind w:left="129" w:hanging="257"/>
      </w:pPr>
      <w:rPr>
        <w:rFonts w:ascii="Arial" w:eastAsia="Arial" w:hAnsi="Arial" w:cs="Arial"/>
        <w:b w:val="0"/>
        <w:bCs w:val="0"/>
        <w:i w:val="0"/>
        <w:iCs w:val="0"/>
        <w:spacing w:val="0"/>
        <w:w w:val="100"/>
        <w:sz w:val="22"/>
        <w:szCs w:val="22"/>
        <w:lang w:val="fr-FR" w:eastAsia="en-US" w:bidi="ar-SA"/>
      </w:rPr>
    </w:lvl>
    <w:lvl w:ilvl="1">
      <w:numFmt w:val="bullet"/>
      <w:lvlText w:val="•"/>
      <w:lvlJc w:val="left"/>
      <w:pPr>
        <w:ind w:left="1156" w:hanging="257"/>
      </w:pPr>
      <w:rPr>
        <w:lang w:val="fr-FR" w:eastAsia="en-US" w:bidi="ar-SA"/>
      </w:rPr>
    </w:lvl>
    <w:lvl w:ilvl="2">
      <w:numFmt w:val="bullet"/>
      <w:lvlText w:val="•"/>
      <w:lvlJc w:val="left"/>
      <w:pPr>
        <w:ind w:left="2193" w:hanging="257"/>
      </w:pPr>
      <w:rPr>
        <w:lang w:val="fr-FR" w:eastAsia="en-US" w:bidi="ar-SA"/>
      </w:rPr>
    </w:lvl>
    <w:lvl w:ilvl="3">
      <w:numFmt w:val="bullet"/>
      <w:lvlText w:val="•"/>
      <w:lvlJc w:val="left"/>
      <w:pPr>
        <w:ind w:left="3230" w:hanging="257"/>
      </w:pPr>
      <w:rPr>
        <w:lang w:val="fr-FR" w:eastAsia="en-US" w:bidi="ar-SA"/>
      </w:rPr>
    </w:lvl>
    <w:lvl w:ilvl="4">
      <w:numFmt w:val="bullet"/>
      <w:lvlText w:val="•"/>
      <w:lvlJc w:val="left"/>
      <w:pPr>
        <w:ind w:left="4267" w:hanging="257"/>
      </w:pPr>
      <w:rPr>
        <w:lang w:val="fr-FR" w:eastAsia="en-US" w:bidi="ar-SA"/>
      </w:rPr>
    </w:lvl>
    <w:lvl w:ilvl="5">
      <w:numFmt w:val="bullet"/>
      <w:lvlText w:val="•"/>
      <w:lvlJc w:val="left"/>
      <w:pPr>
        <w:ind w:left="5304" w:hanging="257"/>
      </w:pPr>
      <w:rPr>
        <w:lang w:val="fr-FR" w:eastAsia="en-US" w:bidi="ar-SA"/>
      </w:rPr>
    </w:lvl>
    <w:lvl w:ilvl="6">
      <w:numFmt w:val="bullet"/>
      <w:lvlText w:val="•"/>
      <w:lvlJc w:val="left"/>
      <w:pPr>
        <w:ind w:left="6341" w:hanging="257"/>
      </w:pPr>
      <w:rPr>
        <w:lang w:val="fr-FR" w:eastAsia="en-US" w:bidi="ar-SA"/>
      </w:rPr>
    </w:lvl>
    <w:lvl w:ilvl="7">
      <w:numFmt w:val="bullet"/>
      <w:lvlText w:val="•"/>
      <w:lvlJc w:val="left"/>
      <w:pPr>
        <w:ind w:left="7378" w:hanging="257"/>
      </w:pPr>
      <w:rPr>
        <w:lang w:val="fr-FR" w:eastAsia="en-US" w:bidi="ar-SA"/>
      </w:rPr>
    </w:lvl>
    <w:lvl w:ilvl="8">
      <w:numFmt w:val="bullet"/>
      <w:lvlText w:val="•"/>
      <w:lvlJc w:val="left"/>
      <w:pPr>
        <w:ind w:left="8415" w:hanging="257"/>
      </w:pPr>
      <w:rPr>
        <w:lang w:val="fr-FR" w:eastAsia="en-US" w:bidi="ar-SA"/>
      </w:rPr>
    </w:lvl>
  </w:abstractNum>
  <w:abstractNum w:abstractNumId="51" w15:restartNumberingAfterBreak="0">
    <w:nsid w:val="5E094643"/>
    <w:multiLevelType w:val="multilevel"/>
    <w:tmpl w:val="6F3A9160"/>
    <w:styleLink w:val="WWNum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2" w15:restartNumberingAfterBreak="0">
    <w:nsid w:val="5F406B4C"/>
    <w:multiLevelType w:val="multilevel"/>
    <w:tmpl w:val="058AD2C4"/>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3" w15:restartNumberingAfterBreak="0">
    <w:nsid w:val="60A84CC3"/>
    <w:multiLevelType w:val="multilevel"/>
    <w:tmpl w:val="4EFECD78"/>
    <w:styleLink w:val="WWNum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4" w15:restartNumberingAfterBreak="0">
    <w:nsid w:val="625B7609"/>
    <w:multiLevelType w:val="multilevel"/>
    <w:tmpl w:val="252458AA"/>
    <w:styleLink w:val="WWNum4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5" w15:restartNumberingAfterBreak="0">
    <w:nsid w:val="66411E09"/>
    <w:multiLevelType w:val="multilevel"/>
    <w:tmpl w:val="01149508"/>
    <w:styleLink w:val="WWNum3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6" w15:restartNumberingAfterBreak="0">
    <w:nsid w:val="67B4264C"/>
    <w:multiLevelType w:val="multilevel"/>
    <w:tmpl w:val="D26037AA"/>
    <w:styleLink w:val="WWNum4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7" w15:restartNumberingAfterBreak="0">
    <w:nsid w:val="6988585E"/>
    <w:multiLevelType w:val="multilevel"/>
    <w:tmpl w:val="AFBC47A4"/>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8" w15:restartNumberingAfterBreak="0">
    <w:nsid w:val="6B061BAA"/>
    <w:multiLevelType w:val="multilevel"/>
    <w:tmpl w:val="FA8C7218"/>
    <w:styleLink w:val="WWNum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9" w15:restartNumberingAfterBreak="0">
    <w:nsid w:val="6CD27CC4"/>
    <w:multiLevelType w:val="multilevel"/>
    <w:tmpl w:val="606208F8"/>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E8116BD"/>
    <w:multiLevelType w:val="multilevel"/>
    <w:tmpl w:val="06D21C2C"/>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1" w15:restartNumberingAfterBreak="0">
    <w:nsid w:val="6EF33A0C"/>
    <w:multiLevelType w:val="multilevel"/>
    <w:tmpl w:val="244617B6"/>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2" w15:restartNumberingAfterBreak="0">
    <w:nsid w:val="70B40186"/>
    <w:multiLevelType w:val="multilevel"/>
    <w:tmpl w:val="3490DD90"/>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3" w15:restartNumberingAfterBreak="0">
    <w:nsid w:val="70DD2A39"/>
    <w:multiLevelType w:val="multilevel"/>
    <w:tmpl w:val="0E8205B6"/>
    <w:styleLink w:val="WWNum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4" w15:restartNumberingAfterBreak="0">
    <w:nsid w:val="713D011A"/>
    <w:multiLevelType w:val="multilevel"/>
    <w:tmpl w:val="C008A776"/>
    <w:styleLink w:val="WWNum26"/>
    <w:lvl w:ilvl="0">
      <w:numFmt w:val="bullet"/>
      <w:lvlText w:val=""/>
      <w:lvlJc w:val="left"/>
      <w:pPr>
        <w:ind w:left="908" w:hanging="360"/>
      </w:pPr>
      <w:rPr>
        <w:rFonts w:ascii="Symbol" w:hAnsi="Symbol"/>
      </w:rPr>
    </w:lvl>
    <w:lvl w:ilvl="1">
      <w:numFmt w:val="bullet"/>
      <w:lvlText w:val="o"/>
      <w:lvlJc w:val="left"/>
      <w:pPr>
        <w:ind w:left="1628" w:hanging="360"/>
      </w:pPr>
      <w:rPr>
        <w:rFonts w:ascii="Courier New" w:hAnsi="Courier New" w:cs="Courier New"/>
      </w:rPr>
    </w:lvl>
    <w:lvl w:ilvl="2">
      <w:numFmt w:val="bullet"/>
      <w:lvlText w:val=""/>
      <w:lvlJc w:val="left"/>
      <w:pPr>
        <w:ind w:left="2348" w:hanging="360"/>
      </w:pPr>
      <w:rPr>
        <w:rFonts w:ascii="Wingdings" w:hAnsi="Wingdings"/>
      </w:rPr>
    </w:lvl>
    <w:lvl w:ilvl="3">
      <w:numFmt w:val="bullet"/>
      <w:lvlText w:val=""/>
      <w:lvlJc w:val="left"/>
      <w:pPr>
        <w:ind w:left="3068" w:hanging="360"/>
      </w:pPr>
      <w:rPr>
        <w:rFonts w:ascii="Symbol" w:hAnsi="Symbol"/>
      </w:rPr>
    </w:lvl>
    <w:lvl w:ilvl="4">
      <w:numFmt w:val="bullet"/>
      <w:lvlText w:val="o"/>
      <w:lvlJc w:val="left"/>
      <w:pPr>
        <w:ind w:left="3788" w:hanging="360"/>
      </w:pPr>
      <w:rPr>
        <w:rFonts w:ascii="Courier New" w:hAnsi="Courier New" w:cs="Courier New"/>
      </w:rPr>
    </w:lvl>
    <w:lvl w:ilvl="5">
      <w:numFmt w:val="bullet"/>
      <w:lvlText w:val=""/>
      <w:lvlJc w:val="left"/>
      <w:pPr>
        <w:ind w:left="4508" w:hanging="360"/>
      </w:pPr>
      <w:rPr>
        <w:rFonts w:ascii="Wingdings" w:hAnsi="Wingdings"/>
      </w:rPr>
    </w:lvl>
    <w:lvl w:ilvl="6">
      <w:numFmt w:val="bullet"/>
      <w:lvlText w:val=""/>
      <w:lvlJc w:val="left"/>
      <w:pPr>
        <w:ind w:left="5228" w:hanging="360"/>
      </w:pPr>
      <w:rPr>
        <w:rFonts w:ascii="Symbol" w:hAnsi="Symbol"/>
      </w:rPr>
    </w:lvl>
    <w:lvl w:ilvl="7">
      <w:numFmt w:val="bullet"/>
      <w:lvlText w:val="o"/>
      <w:lvlJc w:val="left"/>
      <w:pPr>
        <w:ind w:left="5948" w:hanging="360"/>
      </w:pPr>
      <w:rPr>
        <w:rFonts w:ascii="Courier New" w:hAnsi="Courier New" w:cs="Courier New"/>
      </w:rPr>
    </w:lvl>
    <w:lvl w:ilvl="8">
      <w:numFmt w:val="bullet"/>
      <w:lvlText w:val=""/>
      <w:lvlJc w:val="left"/>
      <w:pPr>
        <w:ind w:left="6668" w:hanging="360"/>
      </w:pPr>
      <w:rPr>
        <w:rFonts w:ascii="Wingdings" w:hAnsi="Wingdings"/>
      </w:rPr>
    </w:lvl>
  </w:abstractNum>
  <w:abstractNum w:abstractNumId="65" w15:restartNumberingAfterBreak="0">
    <w:nsid w:val="73B23CC3"/>
    <w:multiLevelType w:val="multilevel"/>
    <w:tmpl w:val="B074FED0"/>
    <w:styleLink w:val="WWNum5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6" w15:restartNumberingAfterBreak="0">
    <w:nsid w:val="73B367A3"/>
    <w:multiLevelType w:val="multilevel"/>
    <w:tmpl w:val="25D23CB2"/>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7" w15:restartNumberingAfterBreak="0">
    <w:nsid w:val="75B14F18"/>
    <w:multiLevelType w:val="multilevel"/>
    <w:tmpl w:val="21C2527C"/>
    <w:styleLink w:val="WWNum6"/>
    <w:lvl w:ilvl="0">
      <w:numFmt w:val="bullet"/>
      <w:lvlText w:val="●"/>
      <w:lvlJc w:val="left"/>
      <w:pPr>
        <w:ind w:left="912" w:hanging="423"/>
      </w:pPr>
      <w:rPr>
        <w:rFonts w:ascii="Arial" w:eastAsia="Arial" w:hAnsi="Arial" w:cs="Arial"/>
        <w:b w:val="0"/>
        <w:bCs w:val="0"/>
        <w:i w:val="0"/>
        <w:iCs w:val="0"/>
        <w:spacing w:val="0"/>
        <w:w w:val="100"/>
        <w:sz w:val="22"/>
        <w:szCs w:val="22"/>
        <w:lang w:val="fr-FR" w:eastAsia="en-US" w:bidi="ar-SA"/>
      </w:rPr>
    </w:lvl>
    <w:lvl w:ilvl="1">
      <w:numFmt w:val="bullet"/>
      <w:lvlText w:val="•"/>
      <w:lvlJc w:val="left"/>
      <w:pPr>
        <w:ind w:left="1876" w:hanging="423"/>
      </w:pPr>
      <w:rPr>
        <w:lang w:val="fr-FR" w:eastAsia="en-US" w:bidi="ar-SA"/>
      </w:rPr>
    </w:lvl>
    <w:lvl w:ilvl="2">
      <w:numFmt w:val="bullet"/>
      <w:lvlText w:val="•"/>
      <w:lvlJc w:val="left"/>
      <w:pPr>
        <w:ind w:left="2833" w:hanging="423"/>
      </w:pPr>
      <w:rPr>
        <w:lang w:val="fr-FR" w:eastAsia="en-US" w:bidi="ar-SA"/>
      </w:rPr>
    </w:lvl>
    <w:lvl w:ilvl="3">
      <w:numFmt w:val="bullet"/>
      <w:lvlText w:val="•"/>
      <w:lvlJc w:val="left"/>
      <w:pPr>
        <w:ind w:left="3790" w:hanging="423"/>
      </w:pPr>
      <w:rPr>
        <w:lang w:val="fr-FR" w:eastAsia="en-US" w:bidi="ar-SA"/>
      </w:rPr>
    </w:lvl>
    <w:lvl w:ilvl="4">
      <w:numFmt w:val="bullet"/>
      <w:lvlText w:val="•"/>
      <w:lvlJc w:val="left"/>
      <w:pPr>
        <w:ind w:left="4747" w:hanging="423"/>
      </w:pPr>
      <w:rPr>
        <w:lang w:val="fr-FR" w:eastAsia="en-US" w:bidi="ar-SA"/>
      </w:rPr>
    </w:lvl>
    <w:lvl w:ilvl="5">
      <w:numFmt w:val="bullet"/>
      <w:lvlText w:val="•"/>
      <w:lvlJc w:val="left"/>
      <w:pPr>
        <w:ind w:left="5704" w:hanging="423"/>
      </w:pPr>
      <w:rPr>
        <w:lang w:val="fr-FR" w:eastAsia="en-US" w:bidi="ar-SA"/>
      </w:rPr>
    </w:lvl>
    <w:lvl w:ilvl="6">
      <w:numFmt w:val="bullet"/>
      <w:lvlText w:val="•"/>
      <w:lvlJc w:val="left"/>
      <w:pPr>
        <w:ind w:left="6661" w:hanging="423"/>
      </w:pPr>
      <w:rPr>
        <w:lang w:val="fr-FR" w:eastAsia="en-US" w:bidi="ar-SA"/>
      </w:rPr>
    </w:lvl>
    <w:lvl w:ilvl="7">
      <w:numFmt w:val="bullet"/>
      <w:lvlText w:val="•"/>
      <w:lvlJc w:val="left"/>
      <w:pPr>
        <w:ind w:left="7618" w:hanging="423"/>
      </w:pPr>
      <w:rPr>
        <w:lang w:val="fr-FR" w:eastAsia="en-US" w:bidi="ar-SA"/>
      </w:rPr>
    </w:lvl>
    <w:lvl w:ilvl="8">
      <w:numFmt w:val="bullet"/>
      <w:lvlText w:val="•"/>
      <w:lvlJc w:val="left"/>
      <w:pPr>
        <w:ind w:left="8575" w:hanging="423"/>
      </w:pPr>
      <w:rPr>
        <w:lang w:val="fr-FR" w:eastAsia="en-US" w:bidi="ar-SA"/>
      </w:rPr>
    </w:lvl>
  </w:abstractNum>
  <w:abstractNum w:abstractNumId="68" w15:restartNumberingAfterBreak="0">
    <w:nsid w:val="7863310D"/>
    <w:multiLevelType w:val="multilevel"/>
    <w:tmpl w:val="0BA2C4D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055157345">
    <w:abstractNumId w:val="66"/>
  </w:num>
  <w:num w:numId="2" w16cid:durableId="1822845011">
    <w:abstractNumId w:val="50"/>
  </w:num>
  <w:num w:numId="3" w16cid:durableId="818493862">
    <w:abstractNumId w:val="8"/>
  </w:num>
  <w:num w:numId="4" w16cid:durableId="1332029194">
    <w:abstractNumId w:val="39"/>
  </w:num>
  <w:num w:numId="5" w16cid:durableId="1176068702">
    <w:abstractNumId w:val="62"/>
  </w:num>
  <w:num w:numId="6" w16cid:durableId="1632710666">
    <w:abstractNumId w:val="67"/>
  </w:num>
  <w:num w:numId="7" w16cid:durableId="1787382227">
    <w:abstractNumId w:val="24"/>
  </w:num>
  <w:num w:numId="8" w16cid:durableId="646974962">
    <w:abstractNumId w:val="59"/>
  </w:num>
  <w:num w:numId="9" w16cid:durableId="1757826967">
    <w:abstractNumId w:val="19"/>
  </w:num>
  <w:num w:numId="10" w16cid:durableId="890309231">
    <w:abstractNumId w:val="20"/>
  </w:num>
  <w:num w:numId="11" w16cid:durableId="1375423268">
    <w:abstractNumId w:val="0"/>
  </w:num>
  <w:num w:numId="12" w16cid:durableId="975455097">
    <w:abstractNumId w:val="63"/>
  </w:num>
  <w:num w:numId="13" w16cid:durableId="1657109675">
    <w:abstractNumId w:val="37"/>
  </w:num>
  <w:num w:numId="14" w16cid:durableId="431827588">
    <w:abstractNumId w:val="68"/>
  </w:num>
  <w:num w:numId="15" w16cid:durableId="1042558547">
    <w:abstractNumId w:val="45"/>
  </w:num>
  <w:num w:numId="16" w16cid:durableId="1438137317">
    <w:abstractNumId w:val="57"/>
  </w:num>
  <w:num w:numId="17" w16cid:durableId="1971865188">
    <w:abstractNumId w:val="61"/>
  </w:num>
  <w:num w:numId="18" w16cid:durableId="267545545">
    <w:abstractNumId w:val="28"/>
  </w:num>
  <w:num w:numId="19" w16cid:durableId="754283975">
    <w:abstractNumId w:val="46"/>
  </w:num>
  <w:num w:numId="20" w16cid:durableId="1562211795">
    <w:abstractNumId w:val="26"/>
  </w:num>
  <w:num w:numId="21" w16cid:durableId="313678551">
    <w:abstractNumId w:val="60"/>
  </w:num>
  <w:num w:numId="22" w16cid:durableId="680277482">
    <w:abstractNumId w:val="22"/>
  </w:num>
  <w:num w:numId="23" w16cid:durableId="881866375">
    <w:abstractNumId w:val="10"/>
  </w:num>
  <w:num w:numId="24" w16cid:durableId="1418096061">
    <w:abstractNumId w:val="6"/>
  </w:num>
  <w:num w:numId="25" w16cid:durableId="466239077">
    <w:abstractNumId w:val="40"/>
  </w:num>
  <w:num w:numId="26" w16cid:durableId="26300107">
    <w:abstractNumId w:val="64"/>
  </w:num>
  <w:num w:numId="27" w16cid:durableId="1211188260">
    <w:abstractNumId w:val="3"/>
  </w:num>
  <w:num w:numId="28" w16cid:durableId="1296062845">
    <w:abstractNumId w:val="41"/>
  </w:num>
  <w:num w:numId="29" w16cid:durableId="2029060789">
    <w:abstractNumId w:val="49"/>
  </w:num>
  <w:num w:numId="30" w16cid:durableId="37511933">
    <w:abstractNumId w:val="12"/>
  </w:num>
  <w:num w:numId="31" w16cid:durableId="364916068">
    <w:abstractNumId w:val="52"/>
  </w:num>
  <w:num w:numId="32" w16cid:durableId="2141150398">
    <w:abstractNumId w:val="21"/>
  </w:num>
  <w:num w:numId="33" w16cid:durableId="1980765840">
    <w:abstractNumId w:val="17"/>
  </w:num>
  <w:num w:numId="34" w16cid:durableId="1189373197">
    <w:abstractNumId w:val="33"/>
  </w:num>
  <w:num w:numId="35" w16cid:durableId="1025448677">
    <w:abstractNumId w:val="2"/>
  </w:num>
  <w:num w:numId="36" w16cid:durableId="337852825">
    <w:abstractNumId w:val="4"/>
  </w:num>
  <w:num w:numId="37" w16cid:durableId="1585450324">
    <w:abstractNumId w:val="55"/>
  </w:num>
  <w:num w:numId="38" w16cid:durableId="809784390">
    <w:abstractNumId w:val="5"/>
  </w:num>
  <w:num w:numId="39" w16cid:durableId="1227758810">
    <w:abstractNumId w:val="34"/>
  </w:num>
  <w:num w:numId="40" w16cid:durableId="418021276">
    <w:abstractNumId w:val="15"/>
  </w:num>
  <w:num w:numId="41" w16cid:durableId="918714969">
    <w:abstractNumId w:val="38"/>
  </w:num>
  <w:num w:numId="42" w16cid:durableId="1023244008">
    <w:abstractNumId w:val="58"/>
  </w:num>
  <w:num w:numId="43" w16cid:durableId="1844397796">
    <w:abstractNumId w:val="56"/>
  </w:num>
  <w:num w:numId="44" w16cid:durableId="1550069094">
    <w:abstractNumId w:val="51"/>
  </w:num>
  <w:num w:numId="45" w16cid:durableId="2033335280">
    <w:abstractNumId w:val="54"/>
  </w:num>
  <w:num w:numId="46" w16cid:durableId="869493435">
    <w:abstractNumId w:val="23"/>
  </w:num>
  <w:num w:numId="47" w16cid:durableId="908732553">
    <w:abstractNumId w:val="42"/>
  </w:num>
  <w:num w:numId="48" w16cid:durableId="698626498">
    <w:abstractNumId w:val="35"/>
  </w:num>
  <w:num w:numId="49" w16cid:durableId="2015494251">
    <w:abstractNumId w:val="7"/>
  </w:num>
  <w:num w:numId="50" w16cid:durableId="1458110547">
    <w:abstractNumId w:val="29"/>
  </w:num>
  <w:num w:numId="51" w16cid:durableId="484468040">
    <w:abstractNumId w:val="14"/>
  </w:num>
  <w:num w:numId="52" w16cid:durableId="1371996705">
    <w:abstractNumId w:val="31"/>
  </w:num>
  <w:num w:numId="53" w16cid:durableId="666440158">
    <w:abstractNumId w:val="47"/>
  </w:num>
  <w:num w:numId="54" w16cid:durableId="265433453">
    <w:abstractNumId w:val="9"/>
  </w:num>
  <w:num w:numId="55" w16cid:durableId="1105534481">
    <w:abstractNumId w:val="43"/>
  </w:num>
  <w:num w:numId="56" w16cid:durableId="54815580">
    <w:abstractNumId w:val="11"/>
  </w:num>
  <w:num w:numId="57" w16cid:durableId="315038909">
    <w:abstractNumId w:val="65"/>
  </w:num>
  <w:num w:numId="58" w16cid:durableId="1987737908">
    <w:abstractNumId w:val="36"/>
  </w:num>
  <w:num w:numId="59" w16cid:durableId="1132407173">
    <w:abstractNumId w:val="13"/>
  </w:num>
  <w:num w:numId="60" w16cid:durableId="2146964569">
    <w:abstractNumId w:val="16"/>
  </w:num>
  <w:num w:numId="61" w16cid:durableId="1157766940">
    <w:abstractNumId w:val="48"/>
  </w:num>
  <w:num w:numId="62" w16cid:durableId="98985788">
    <w:abstractNumId w:val="30"/>
  </w:num>
  <w:num w:numId="63" w16cid:durableId="2023240859">
    <w:abstractNumId w:val="25"/>
  </w:num>
  <w:num w:numId="64" w16cid:durableId="388116456">
    <w:abstractNumId w:val="53"/>
  </w:num>
  <w:num w:numId="65" w16cid:durableId="619652639">
    <w:abstractNumId w:val="18"/>
  </w:num>
  <w:num w:numId="66" w16cid:durableId="540825907">
    <w:abstractNumId w:val="27"/>
  </w:num>
  <w:num w:numId="67" w16cid:durableId="1332369261">
    <w:abstractNumId w:val="8"/>
  </w:num>
  <w:num w:numId="68" w16cid:durableId="1578516890">
    <w:abstractNumId w:val="50"/>
  </w:num>
  <w:num w:numId="69" w16cid:durableId="894001605">
    <w:abstractNumId w:val="27"/>
    <w:lvlOverride w:ilvl="0">
      <w:startOverride w:val="1"/>
    </w:lvlOverride>
  </w:num>
  <w:num w:numId="70" w16cid:durableId="1601597151">
    <w:abstractNumId w:val="39"/>
  </w:num>
  <w:num w:numId="71" w16cid:durableId="1813133145">
    <w:abstractNumId w:val="62"/>
  </w:num>
  <w:num w:numId="72" w16cid:durableId="1014842971">
    <w:abstractNumId w:val="24"/>
  </w:num>
  <w:num w:numId="73" w16cid:durableId="2092922138">
    <w:abstractNumId w:val="59"/>
  </w:num>
  <w:num w:numId="74" w16cid:durableId="1531988038">
    <w:abstractNumId w:val="37"/>
  </w:num>
  <w:num w:numId="75" w16cid:durableId="2119375987">
    <w:abstractNumId w:val="19"/>
  </w:num>
  <w:num w:numId="76" w16cid:durableId="1581014477">
    <w:abstractNumId w:val="20"/>
  </w:num>
  <w:num w:numId="77" w16cid:durableId="652562925">
    <w:abstractNumId w:val="0"/>
  </w:num>
  <w:num w:numId="78" w16cid:durableId="1663776369">
    <w:abstractNumId w:val="68"/>
    <w:lvlOverride w:ilvl="0">
      <w:startOverride w:val="1"/>
    </w:lvlOverride>
  </w:num>
  <w:num w:numId="79" w16cid:durableId="1931308370">
    <w:abstractNumId w:val="63"/>
  </w:num>
  <w:num w:numId="80" w16cid:durableId="1021853148">
    <w:abstractNumId w:val="45"/>
  </w:num>
  <w:num w:numId="81" w16cid:durableId="956718625">
    <w:abstractNumId w:val="57"/>
    <w:lvlOverride w:ilvl="0">
      <w:startOverride w:val="1"/>
    </w:lvlOverride>
  </w:num>
  <w:num w:numId="82" w16cid:durableId="1033188585">
    <w:abstractNumId w:val="61"/>
  </w:num>
  <w:num w:numId="83" w16cid:durableId="1643072064">
    <w:abstractNumId w:val="46"/>
  </w:num>
  <w:num w:numId="84" w16cid:durableId="1868328824">
    <w:abstractNumId w:val="26"/>
  </w:num>
  <w:num w:numId="85" w16cid:durableId="535699383">
    <w:abstractNumId w:val="60"/>
  </w:num>
  <w:num w:numId="86" w16cid:durableId="1111819053">
    <w:abstractNumId w:val="22"/>
  </w:num>
  <w:num w:numId="87" w16cid:durableId="1093169153">
    <w:abstractNumId w:val="28"/>
  </w:num>
  <w:num w:numId="88" w16cid:durableId="1339187066">
    <w:abstractNumId w:val="64"/>
  </w:num>
  <w:num w:numId="89" w16cid:durableId="951014612">
    <w:abstractNumId w:val="10"/>
  </w:num>
  <w:num w:numId="90" w16cid:durableId="504244160">
    <w:abstractNumId w:val="6"/>
  </w:num>
  <w:num w:numId="91" w16cid:durableId="951979838">
    <w:abstractNumId w:val="40"/>
  </w:num>
  <w:num w:numId="92" w16cid:durableId="1272054828">
    <w:abstractNumId w:val="41"/>
  </w:num>
  <w:num w:numId="93" w16cid:durableId="1502812360">
    <w:abstractNumId w:val="49"/>
  </w:num>
  <w:num w:numId="94" w16cid:durableId="1884976529">
    <w:abstractNumId w:val="12"/>
  </w:num>
  <w:num w:numId="95" w16cid:durableId="927007372">
    <w:abstractNumId w:val="52"/>
  </w:num>
  <w:num w:numId="96" w16cid:durableId="2006470478">
    <w:abstractNumId w:val="21"/>
  </w:num>
  <w:num w:numId="97" w16cid:durableId="1577788526">
    <w:abstractNumId w:val="17"/>
  </w:num>
  <w:num w:numId="98" w16cid:durableId="1334257478">
    <w:abstractNumId w:val="33"/>
  </w:num>
  <w:num w:numId="99" w16cid:durableId="2084445028">
    <w:abstractNumId w:val="2"/>
  </w:num>
  <w:num w:numId="100" w16cid:durableId="1703901067">
    <w:abstractNumId w:val="4"/>
  </w:num>
  <w:num w:numId="101" w16cid:durableId="226454614">
    <w:abstractNumId w:val="55"/>
  </w:num>
  <w:num w:numId="102" w16cid:durableId="1615357048">
    <w:abstractNumId w:val="5"/>
  </w:num>
  <w:num w:numId="103" w16cid:durableId="273906088">
    <w:abstractNumId w:val="34"/>
  </w:num>
  <w:num w:numId="104" w16cid:durableId="1654872111">
    <w:abstractNumId w:val="15"/>
  </w:num>
  <w:num w:numId="105" w16cid:durableId="1530414154">
    <w:abstractNumId w:val="38"/>
  </w:num>
  <w:num w:numId="106" w16cid:durableId="1929263285">
    <w:abstractNumId w:val="58"/>
  </w:num>
  <w:num w:numId="107" w16cid:durableId="1358577613">
    <w:abstractNumId w:val="56"/>
  </w:num>
  <w:num w:numId="108" w16cid:durableId="1036583105">
    <w:abstractNumId w:val="51"/>
  </w:num>
  <w:num w:numId="109" w16cid:durableId="218437926">
    <w:abstractNumId w:val="54"/>
  </w:num>
  <w:num w:numId="110" w16cid:durableId="1002663404">
    <w:abstractNumId w:val="23"/>
  </w:num>
  <w:num w:numId="111" w16cid:durableId="1210339433">
    <w:abstractNumId w:val="42"/>
  </w:num>
  <w:num w:numId="112" w16cid:durableId="1885170042">
    <w:abstractNumId w:val="3"/>
  </w:num>
  <w:num w:numId="113" w16cid:durableId="1307852015">
    <w:abstractNumId w:val="35"/>
  </w:num>
  <w:num w:numId="114" w16cid:durableId="1236864696">
    <w:abstractNumId w:val="7"/>
  </w:num>
  <w:num w:numId="115" w16cid:durableId="237206683">
    <w:abstractNumId w:val="29"/>
  </w:num>
  <w:num w:numId="116" w16cid:durableId="1108476307">
    <w:abstractNumId w:val="14"/>
  </w:num>
  <w:num w:numId="117" w16cid:durableId="30502695">
    <w:abstractNumId w:val="31"/>
  </w:num>
  <w:num w:numId="118" w16cid:durableId="1979843780">
    <w:abstractNumId w:val="47"/>
  </w:num>
  <w:num w:numId="119" w16cid:durableId="1031347015">
    <w:abstractNumId w:val="9"/>
  </w:num>
  <w:num w:numId="120" w16cid:durableId="545529508">
    <w:abstractNumId w:val="43"/>
  </w:num>
  <w:num w:numId="121" w16cid:durableId="1109468771">
    <w:abstractNumId w:val="11"/>
  </w:num>
  <w:num w:numId="122" w16cid:durableId="789393481">
    <w:abstractNumId w:val="65"/>
  </w:num>
  <w:num w:numId="123" w16cid:durableId="420764454">
    <w:abstractNumId w:val="36"/>
  </w:num>
  <w:num w:numId="124" w16cid:durableId="611672871">
    <w:abstractNumId w:val="13"/>
  </w:num>
  <w:num w:numId="125" w16cid:durableId="1149009667">
    <w:abstractNumId w:val="48"/>
  </w:num>
  <w:num w:numId="126" w16cid:durableId="1987541349">
    <w:abstractNumId w:val="30"/>
  </w:num>
  <w:num w:numId="127" w16cid:durableId="1850900286">
    <w:abstractNumId w:val="25"/>
  </w:num>
  <w:num w:numId="128" w16cid:durableId="1529685721">
    <w:abstractNumId w:val="53"/>
  </w:num>
  <w:num w:numId="129" w16cid:durableId="1653631137">
    <w:abstractNumId w:val="18"/>
  </w:num>
  <w:num w:numId="130" w16cid:durableId="623077137">
    <w:abstractNumId w:val="67"/>
  </w:num>
  <w:num w:numId="131" w16cid:durableId="525366642">
    <w:abstractNumId w:val="66"/>
  </w:num>
  <w:num w:numId="132" w16cid:durableId="783960306">
    <w:abstractNumId w:val="44"/>
  </w:num>
  <w:num w:numId="133" w16cid:durableId="630749545">
    <w:abstractNumId w:val="32"/>
  </w:num>
  <w:num w:numId="134" w16cid:durableId="130989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8A"/>
    <w:rsid w:val="00005107"/>
    <w:rsid w:val="00015AD0"/>
    <w:rsid w:val="00030E23"/>
    <w:rsid w:val="00060B7C"/>
    <w:rsid w:val="00144E1C"/>
    <w:rsid w:val="001544A3"/>
    <w:rsid w:val="00176938"/>
    <w:rsid w:val="002E2D8F"/>
    <w:rsid w:val="002E6C90"/>
    <w:rsid w:val="00330379"/>
    <w:rsid w:val="003B145B"/>
    <w:rsid w:val="00477F71"/>
    <w:rsid w:val="005E2E94"/>
    <w:rsid w:val="00642838"/>
    <w:rsid w:val="00683E16"/>
    <w:rsid w:val="007522C8"/>
    <w:rsid w:val="0079723E"/>
    <w:rsid w:val="007B72EF"/>
    <w:rsid w:val="00844542"/>
    <w:rsid w:val="008563D3"/>
    <w:rsid w:val="00892490"/>
    <w:rsid w:val="008B3B5B"/>
    <w:rsid w:val="009604D4"/>
    <w:rsid w:val="009E7708"/>
    <w:rsid w:val="00A1323C"/>
    <w:rsid w:val="00A2098A"/>
    <w:rsid w:val="00A3150D"/>
    <w:rsid w:val="00A563DD"/>
    <w:rsid w:val="00A95010"/>
    <w:rsid w:val="00AE396D"/>
    <w:rsid w:val="00B26D4E"/>
    <w:rsid w:val="00B367B7"/>
    <w:rsid w:val="00B80173"/>
    <w:rsid w:val="00BD11F8"/>
    <w:rsid w:val="00CC03C0"/>
    <w:rsid w:val="00CE1A42"/>
    <w:rsid w:val="00D95D1A"/>
    <w:rsid w:val="00E07E4C"/>
    <w:rsid w:val="00E84D0E"/>
    <w:rsid w:val="00F045B5"/>
    <w:rsid w:val="00F27BAB"/>
    <w:rsid w:val="00F55C4C"/>
    <w:rsid w:val="00FD7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6FD9"/>
  <w15:docId w15:val="{F976327E-82CE-4E24-ABEB-5D49B4C6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kern w:val="3"/>
        <w:sz w:val="24"/>
        <w:szCs w:val="24"/>
        <w:lang w:val="fr-FR" w:eastAsia="en-US"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Textbody"/>
    <w:uiPriority w:val="9"/>
    <w:qFormat/>
    <w:rsid w:val="00AE396D"/>
    <w:pPr>
      <w:keepNext/>
      <w:keepLines/>
      <w:pageBreakBefore/>
      <w:numPr>
        <w:numId w:val="66"/>
      </w:numPr>
      <w:spacing w:after="120"/>
      <w:ind w:left="714" w:hanging="357"/>
      <w:jc w:val="center"/>
      <w:outlineLvl w:val="0"/>
    </w:pPr>
    <w:rPr>
      <w:rFonts w:ascii="Aptos Display" w:eastAsia="Times New Roman" w:hAnsi="Aptos Display" w:cs="F1"/>
      <w:b/>
      <w:bCs/>
      <w:color w:val="E50073"/>
      <w:sz w:val="44"/>
      <w:szCs w:val="44"/>
      <w:lang w:eastAsia="fr-FR"/>
    </w:rPr>
  </w:style>
  <w:style w:type="paragraph" w:styleId="Titre2">
    <w:name w:val="heading 2"/>
    <w:basedOn w:val="Standard"/>
    <w:next w:val="Textbody"/>
    <w:uiPriority w:val="9"/>
    <w:unhideWhenUsed/>
    <w:qFormat/>
    <w:rsid w:val="003B145B"/>
    <w:pPr>
      <w:keepNext/>
      <w:keepLines/>
      <w:pageBreakBefore/>
      <w:spacing w:before="160" w:after="80"/>
      <w:outlineLvl w:val="1"/>
    </w:pPr>
    <w:rPr>
      <w:rFonts w:ascii="Aptos Display" w:eastAsia="Times New Roman" w:hAnsi="Aptos Display" w:cs="F1"/>
      <w:color w:val="0070C0"/>
      <w:sz w:val="32"/>
      <w:szCs w:val="32"/>
      <w:lang w:eastAsia="fr-FR"/>
    </w:rPr>
  </w:style>
  <w:style w:type="paragraph" w:styleId="Titre3">
    <w:name w:val="heading 3"/>
    <w:basedOn w:val="Standard"/>
    <w:next w:val="Textbody"/>
    <w:uiPriority w:val="9"/>
    <w:unhideWhenUsed/>
    <w:qFormat/>
    <w:pPr>
      <w:keepNext/>
      <w:keepLines/>
      <w:spacing w:before="160" w:after="80"/>
      <w:outlineLvl w:val="2"/>
    </w:pPr>
    <w:rPr>
      <w:rFonts w:cs="F1"/>
      <w:color w:val="0F4761"/>
      <w:sz w:val="28"/>
      <w:szCs w:val="28"/>
    </w:rPr>
  </w:style>
  <w:style w:type="paragraph" w:styleId="Titre4">
    <w:name w:val="heading 4"/>
    <w:basedOn w:val="Standard"/>
    <w:next w:val="Textbody"/>
    <w:uiPriority w:val="9"/>
    <w:unhideWhenUsed/>
    <w:qFormat/>
    <w:pPr>
      <w:keepNext/>
      <w:keepLines/>
      <w:spacing w:before="80" w:after="40"/>
      <w:outlineLvl w:val="3"/>
    </w:pPr>
    <w:rPr>
      <w:rFonts w:cs="F1"/>
      <w:i/>
      <w:iCs/>
      <w:color w:val="0F4761"/>
    </w:rPr>
  </w:style>
  <w:style w:type="paragraph" w:styleId="Titre5">
    <w:name w:val="heading 5"/>
    <w:basedOn w:val="Standard"/>
    <w:next w:val="Textbody"/>
    <w:uiPriority w:val="9"/>
    <w:semiHidden/>
    <w:unhideWhenUsed/>
    <w:qFormat/>
    <w:pPr>
      <w:keepNext/>
      <w:keepLines/>
      <w:spacing w:before="80" w:after="40"/>
      <w:outlineLvl w:val="4"/>
    </w:pPr>
    <w:rPr>
      <w:rFonts w:cs="F1"/>
      <w:color w:val="0F4761"/>
    </w:rPr>
  </w:style>
  <w:style w:type="paragraph" w:styleId="Titre6">
    <w:name w:val="heading 6"/>
    <w:basedOn w:val="Standard"/>
    <w:next w:val="Textbody"/>
    <w:uiPriority w:val="9"/>
    <w:semiHidden/>
    <w:unhideWhenUsed/>
    <w:qFormat/>
    <w:pPr>
      <w:keepNext/>
      <w:keepLines/>
      <w:spacing w:before="40"/>
      <w:outlineLvl w:val="5"/>
    </w:pPr>
    <w:rPr>
      <w:rFonts w:cs="F1"/>
      <w:i/>
      <w:iCs/>
      <w:color w:val="595959"/>
    </w:rPr>
  </w:style>
  <w:style w:type="paragraph" w:styleId="Titre7">
    <w:name w:val="heading 7"/>
    <w:basedOn w:val="Standard"/>
    <w:next w:val="Textbody"/>
    <w:pPr>
      <w:keepNext/>
      <w:keepLines/>
      <w:spacing w:before="40"/>
      <w:outlineLvl w:val="6"/>
    </w:pPr>
    <w:rPr>
      <w:rFonts w:cs="F1"/>
      <w:color w:val="595959"/>
    </w:rPr>
  </w:style>
  <w:style w:type="paragraph" w:styleId="Titre8">
    <w:name w:val="heading 8"/>
    <w:basedOn w:val="Standard"/>
    <w:next w:val="Textbody"/>
    <w:pPr>
      <w:keepNext/>
      <w:keepLines/>
      <w:outlineLvl w:val="7"/>
    </w:pPr>
    <w:rPr>
      <w:rFonts w:cs="F1"/>
      <w:i/>
      <w:iCs/>
      <w:color w:val="272727"/>
    </w:rPr>
  </w:style>
  <w:style w:type="paragraph" w:styleId="Titre9">
    <w:name w:val="heading 9"/>
    <w:basedOn w:val="Standard"/>
    <w:next w:val="Textbody"/>
    <w:pPr>
      <w:keepNext/>
      <w:keepLines/>
      <w:outlineLvl w:val="8"/>
    </w:pPr>
    <w:rPr>
      <w:rFonts w:cs="F1"/>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spacing w:after="0" w:line="240" w:lineRule="auto"/>
    </w:pPr>
    <w:rPr>
      <w:rFonts w:ascii="Arial" w:eastAsia="Arial" w:hAnsi="Arial" w:cs="Arial"/>
      <w:sz w:val="22"/>
      <w:szCs w:val="22"/>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ind w:left="129"/>
      <w:jc w:val="both"/>
    </w:pPr>
  </w:style>
  <w:style w:type="paragraph" w:styleId="Liste">
    <w:name w:val="List"/>
    <w:basedOn w:val="Textbody"/>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re">
    <w:name w:val="Title"/>
    <w:basedOn w:val="Standard"/>
    <w:next w:val="Sous-titre"/>
    <w:uiPriority w:val="10"/>
    <w:qFormat/>
    <w:pPr>
      <w:spacing w:after="80"/>
    </w:pPr>
    <w:rPr>
      <w:rFonts w:ascii="Aptos Display" w:hAnsi="Aptos Display" w:cs="F1"/>
      <w:b/>
      <w:bCs/>
      <w:spacing w:val="-10"/>
      <w:sz w:val="56"/>
      <w:szCs w:val="56"/>
    </w:rPr>
  </w:style>
  <w:style w:type="paragraph" w:styleId="Sous-titre">
    <w:name w:val="Subtitle"/>
    <w:basedOn w:val="Standard"/>
    <w:next w:val="Textbody"/>
    <w:uiPriority w:val="11"/>
    <w:qFormat/>
    <w:rPr>
      <w:rFonts w:cs="F1"/>
      <w:i/>
      <w:iCs/>
      <w:color w:val="595959"/>
      <w:spacing w:val="15"/>
      <w:sz w:val="28"/>
      <w:szCs w:val="28"/>
    </w:rPr>
  </w:style>
  <w:style w:type="paragraph" w:styleId="Citation">
    <w:name w:val="Quote"/>
    <w:basedOn w:val="Standard"/>
    <w:pPr>
      <w:spacing w:before="160"/>
      <w:jc w:val="center"/>
    </w:pPr>
    <w:rPr>
      <w:i/>
      <w:iCs/>
      <w:color w:val="404040"/>
    </w:rPr>
  </w:style>
  <w:style w:type="paragraph" w:styleId="Paragraphedeliste">
    <w:name w:val="List Paragraph"/>
    <w:basedOn w:val="Standard"/>
    <w:pPr>
      <w:ind w:left="720"/>
    </w:pPr>
  </w:style>
  <w:style w:type="paragraph" w:styleId="Citationintens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Contents1">
    <w:name w:val="Contents 1"/>
    <w:basedOn w:val="Standard"/>
    <w:pPr>
      <w:tabs>
        <w:tab w:val="right" w:leader="dot" w:pos="9767"/>
      </w:tabs>
      <w:spacing w:before="155"/>
      <w:ind w:left="129"/>
    </w:pPr>
    <w:rPr>
      <w:rFonts w:eastAsia="Cambria" w:cs="Cambria"/>
      <w:b/>
      <w:bCs/>
      <w:iCs/>
      <w:sz w:val="24"/>
      <w:szCs w:val="24"/>
    </w:rPr>
  </w:style>
  <w:style w:type="paragraph" w:customStyle="1" w:styleId="Contents2">
    <w:name w:val="Contents 2"/>
    <w:basedOn w:val="Standard"/>
    <w:pPr>
      <w:tabs>
        <w:tab w:val="right" w:leader="dot" w:pos="9705"/>
      </w:tabs>
      <w:spacing w:before="165"/>
      <w:ind w:left="350"/>
    </w:pPr>
    <w:rPr>
      <w:rFonts w:eastAsia="Cambria" w:cs="Cambria"/>
      <w:bCs/>
      <w:i/>
    </w:rPr>
  </w:style>
  <w:style w:type="paragraph" w:customStyle="1" w:styleId="Contents3">
    <w:name w:val="Contents 3"/>
    <w:basedOn w:val="Standard"/>
    <w:pPr>
      <w:tabs>
        <w:tab w:val="right" w:leader="dot" w:pos="9641"/>
      </w:tabs>
      <w:spacing w:before="35"/>
      <w:ind w:left="569"/>
    </w:pPr>
    <w:rPr>
      <w:rFonts w:ascii="Cambria" w:eastAsia="Cambria" w:hAnsi="Cambria" w:cs="Cambria"/>
      <w:sz w:val="20"/>
      <w:szCs w:val="20"/>
    </w:rPr>
  </w:style>
  <w:style w:type="paragraph" w:customStyle="1" w:styleId="TableParagraph">
    <w:name w:val="Table Paragraph"/>
    <w:basedOn w:val="Standard"/>
  </w:style>
  <w:style w:type="paragraph" w:styleId="NormalWeb">
    <w:name w:val="Normal (Web)"/>
    <w:basedOn w:val="Standard"/>
    <w:pPr>
      <w:widowControl/>
      <w:spacing w:before="100" w:after="100"/>
    </w:pPr>
    <w:rPr>
      <w:rFonts w:ascii="Times New Roman" w:eastAsia="Times New Roman" w:hAnsi="Times New Roman" w:cs="Times New Roman"/>
      <w:sz w:val="24"/>
      <w:szCs w:val="24"/>
      <w:lang w:eastAsia="fr-FR"/>
    </w:rPr>
  </w:style>
  <w:style w:type="character" w:customStyle="1" w:styleId="Titre1Car">
    <w:name w:val="Titre 1 Car"/>
    <w:basedOn w:val="Policepardfaut"/>
    <w:rPr>
      <w:rFonts w:ascii="Aptos Display" w:hAnsi="Aptos Display" w:cs="F1"/>
      <w:color w:val="0F4761"/>
      <w:sz w:val="40"/>
      <w:szCs w:val="40"/>
    </w:rPr>
  </w:style>
  <w:style w:type="character" w:customStyle="1" w:styleId="Titre2Car">
    <w:name w:val="Titre 2 Car"/>
    <w:basedOn w:val="Policepardfaut"/>
    <w:rPr>
      <w:rFonts w:ascii="Aptos Display" w:hAnsi="Aptos Display" w:cs="F1"/>
      <w:color w:val="0F4761"/>
      <w:sz w:val="32"/>
      <w:szCs w:val="32"/>
    </w:rPr>
  </w:style>
  <w:style w:type="character" w:customStyle="1" w:styleId="Titre3Car">
    <w:name w:val="Titre 3 Car"/>
    <w:basedOn w:val="Policepardfaut"/>
    <w:rPr>
      <w:rFonts w:cs="F1"/>
      <w:color w:val="0F4761"/>
      <w:sz w:val="28"/>
      <w:szCs w:val="28"/>
    </w:rPr>
  </w:style>
  <w:style w:type="character" w:customStyle="1" w:styleId="Titre4Car">
    <w:name w:val="Titre 4 Car"/>
    <w:basedOn w:val="Policepardfaut"/>
    <w:rPr>
      <w:rFonts w:cs="F1"/>
      <w:i/>
      <w:iCs/>
      <w:color w:val="0F4761"/>
    </w:rPr>
  </w:style>
  <w:style w:type="character" w:customStyle="1" w:styleId="Titre5Car">
    <w:name w:val="Titre 5 Car"/>
    <w:basedOn w:val="Policepardfaut"/>
    <w:rPr>
      <w:rFonts w:cs="F1"/>
      <w:color w:val="0F4761"/>
    </w:rPr>
  </w:style>
  <w:style w:type="character" w:customStyle="1" w:styleId="Titre6Car">
    <w:name w:val="Titre 6 Car"/>
    <w:basedOn w:val="Policepardfaut"/>
    <w:rPr>
      <w:rFonts w:cs="F1"/>
      <w:i/>
      <w:iCs/>
      <w:color w:val="595959"/>
    </w:rPr>
  </w:style>
  <w:style w:type="character" w:customStyle="1" w:styleId="Titre7Car">
    <w:name w:val="Titre 7 Car"/>
    <w:basedOn w:val="Policepardfaut"/>
    <w:rPr>
      <w:rFonts w:cs="F1"/>
      <w:color w:val="595959"/>
    </w:rPr>
  </w:style>
  <w:style w:type="character" w:customStyle="1" w:styleId="Titre8Car">
    <w:name w:val="Titre 8 Car"/>
    <w:basedOn w:val="Policepardfaut"/>
    <w:rPr>
      <w:rFonts w:cs="F1"/>
      <w:i/>
      <w:iCs/>
      <w:color w:val="272727"/>
    </w:rPr>
  </w:style>
  <w:style w:type="character" w:customStyle="1" w:styleId="Titre9Car">
    <w:name w:val="Titre 9 Car"/>
    <w:basedOn w:val="Policepardfaut"/>
    <w:rPr>
      <w:rFonts w:cs="F1"/>
      <w:color w:val="272727"/>
    </w:rPr>
  </w:style>
  <w:style w:type="character" w:customStyle="1" w:styleId="TitreCar">
    <w:name w:val="Titre Car"/>
    <w:basedOn w:val="Policepardfaut"/>
    <w:rPr>
      <w:rFonts w:ascii="Aptos Display" w:hAnsi="Aptos Display" w:cs="F1"/>
      <w:spacing w:val="-10"/>
      <w:kern w:val="3"/>
      <w:sz w:val="56"/>
      <w:szCs w:val="56"/>
    </w:rPr>
  </w:style>
  <w:style w:type="character" w:customStyle="1" w:styleId="Sous-titreCar">
    <w:name w:val="Sous-titre Car"/>
    <w:basedOn w:val="Policepardfaut"/>
    <w:rPr>
      <w:rFonts w:cs="F1"/>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customStyle="1" w:styleId="CorpsdetexteCar">
    <w:name w:val="Corps de texte Car"/>
    <w:basedOn w:val="Policepardfaut"/>
    <w:rPr>
      <w:rFonts w:ascii="Arial" w:eastAsia="Arial" w:hAnsi="Arial" w:cs="Arial"/>
      <w:kern w:val="3"/>
      <w:sz w:val="22"/>
      <w:szCs w:val="22"/>
    </w:rPr>
  </w:style>
  <w:style w:type="character" w:customStyle="1" w:styleId="Internetlink">
    <w:name w:val="Internet link"/>
    <w:basedOn w:val="Policepardfaut"/>
    <w:rPr>
      <w:color w:val="467886"/>
      <w:u w:val="single"/>
    </w:rPr>
  </w:style>
  <w:style w:type="character" w:styleId="Mentionnonrsolue">
    <w:name w:val="Unresolved Mention"/>
    <w:basedOn w:val="Policepardfaut"/>
    <w:rPr>
      <w:color w:val="605E5C"/>
    </w:rPr>
  </w:style>
  <w:style w:type="character" w:styleId="CodeHTML">
    <w:name w:val="HTML Code"/>
    <w:basedOn w:val="Policepardfaut"/>
    <w:rPr>
      <w:rFonts w:ascii="Courier New" w:eastAsia="Times New Roman" w:hAnsi="Courier New" w:cs="Courier New"/>
      <w:sz w:val="20"/>
      <w:szCs w:val="20"/>
    </w:rPr>
  </w:style>
  <w:style w:type="character" w:customStyle="1" w:styleId="ListLabel1">
    <w:name w:val="ListLabel 1"/>
    <w:rPr>
      <w:sz w:val="20"/>
    </w:rPr>
  </w:style>
  <w:style w:type="character" w:customStyle="1" w:styleId="ListLabel2">
    <w:name w:val="ListLabel 2"/>
    <w:rPr>
      <w:rFonts w:eastAsia="Arial" w:cs="Arial"/>
      <w:b w:val="0"/>
      <w:bCs w:val="0"/>
      <w:i w:val="0"/>
      <w:iCs w:val="0"/>
      <w:spacing w:val="0"/>
      <w:w w:val="100"/>
      <w:sz w:val="22"/>
      <w:szCs w:val="22"/>
      <w:lang w:val="fr-FR" w:eastAsia="en-US" w:bidi="ar-SA"/>
    </w:rPr>
  </w:style>
  <w:style w:type="character" w:customStyle="1" w:styleId="ListLabel3">
    <w:name w:val="ListLabel 3"/>
    <w:rPr>
      <w:lang w:val="fr-FR" w:eastAsia="en-US" w:bidi="ar-SA"/>
    </w:rPr>
  </w:style>
  <w:style w:type="character" w:customStyle="1" w:styleId="ListLabel4">
    <w:name w:val="ListLabel 4"/>
    <w:rPr>
      <w:rFonts w:eastAsia="Symbol" w:cs="Symbol"/>
      <w:b w:val="0"/>
      <w:bCs w:val="0"/>
      <w:i w:val="0"/>
      <w:iCs w:val="0"/>
      <w:spacing w:val="0"/>
      <w:w w:val="100"/>
      <w:sz w:val="22"/>
      <w:szCs w:val="22"/>
      <w:lang w:val="fr-FR" w:eastAsia="en-US" w:bidi="ar-SA"/>
    </w:rPr>
  </w:style>
  <w:style w:type="character" w:customStyle="1" w:styleId="ListLabel5">
    <w:name w:val="ListLabel 5"/>
    <w:rPr>
      <w:rFonts w:cs="Courier New"/>
    </w:rPr>
  </w:style>
  <w:style w:type="character" w:styleId="Lienhypertexte">
    <w:name w:val="Hyperlink"/>
    <w:basedOn w:val="Policepardfaut"/>
    <w:uiPriority w:val="99"/>
    <w:unhideWhenUsed/>
    <w:rsid w:val="002E2D8F"/>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A563DD"/>
    <w:rPr>
      <w:b/>
      <w:bCs/>
    </w:rPr>
  </w:style>
  <w:style w:type="character" w:customStyle="1" w:styleId="CommentaireCar1">
    <w:name w:val="Commentaire Car1"/>
    <w:basedOn w:val="Policepardfaut"/>
    <w:link w:val="Commentaire"/>
    <w:rsid w:val="00A563DD"/>
    <w:rPr>
      <w:sz w:val="20"/>
      <w:szCs w:val="20"/>
    </w:rPr>
  </w:style>
  <w:style w:type="character" w:customStyle="1" w:styleId="ObjetducommentaireCar">
    <w:name w:val="Objet du commentaire Car"/>
    <w:basedOn w:val="CommentaireCar1"/>
    <w:link w:val="Objetducommentaire"/>
    <w:uiPriority w:val="99"/>
    <w:semiHidden/>
    <w:rsid w:val="00A563DD"/>
    <w:rPr>
      <w:b/>
      <w:bCs/>
      <w:sz w:val="20"/>
      <w:szCs w:val="20"/>
    </w:rPr>
  </w:style>
  <w:style w:type="paragraph" w:styleId="TM1">
    <w:name w:val="toc 1"/>
    <w:basedOn w:val="Normal"/>
    <w:next w:val="Normal"/>
    <w:autoRedefine/>
    <w:uiPriority w:val="39"/>
    <w:unhideWhenUsed/>
    <w:rsid w:val="00E07E4C"/>
    <w:pPr>
      <w:spacing w:after="100"/>
    </w:pPr>
    <w:rPr>
      <w:rFonts w:ascii="Arial" w:hAnsi="Arial"/>
      <w:b/>
    </w:rPr>
  </w:style>
  <w:style w:type="paragraph" w:styleId="TM2">
    <w:name w:val="toc 2"/>
    <w:basedOn w:val="Normal"/>
    <w:next w:val="Normal"/>
    <w:autoRedefine/>
    <w:uiPriority w:val="39"/>
    <w:unhideWhenUsed/>
    <w:rsid w:val="00E07E4C"/>
    <w:pPr>
      <w:spacing w:after="100"/>
      <w:ind w:left="240"/>
    </w:pPr>
    <w:rPr>
      <w:rFonts w:ascii="Arial" w:hAnsi="Arial"/>
    </w:rPr>
  </w:style>
  <w:style w:type="paragraph" w:styleId="TM3">
    <w:name w:val="toc 3"/>
    <w:basedOn w:val="Normal"/>
    <w:next w:val="Normal"/>
    <w:autoRedefine/>
    <w:uiPriority w:val="39"/>
    <w:unhideWhenUsed/>
    <w:rsid w:val="00E07E4C"/>
    <w:pPr>
      <w:spacing w:after="100"/>
      <w:ind w:left="480"/>
    </w:pPr>
    <w:rPr>
      <w:rFonts w:ascii="Arial" w:hAnsi="Arial"/>
    </w:rPr>
  </w:style>
  <w:style w:type="paragraph" w:styleId="Commentaire">
    <w:name w:val="annotation text"/>
    <w:basedOn w:val="Normal"/>
    <w:link w:val="CommentaireCar1"/>
    <w:pPr>
      <w:spacing w:line="240" w:lineRule="auto"/>
    </w:pPr>
    <w:rPr>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numbering" w:customStyle="1" w:styleId="WWNum23">
    <w:name w:val="WWNum23"/>
    <w:basedOn w:val="Aucuneliste"/>
    <w:pPr>
      <w:numPr>
        <w:numId w:val="23"/>
      </w:numPr>
    </w:pPr>
  </w:style>
  <w:style w:type="numbering" w:customStyle="1" w:styleId="WWNum24">
    <w:name w:val="WWNum24"/>
    <w:basedOn w:val="Aucuneliste"/>
    <w:pPr>
      <w:numPr>
        <w:numId w:val="24"/>
      </w:numPr>
    </w:pPr>
  </w:style>
  <w:style w:type="numbering" w:customStyle="1" w:styleId="WWNum25">
    <w:name w:val="WWNum25"/>
    <w:basedOn w:val="Aucuneliste"/>
    <w:pPr>
      <w:numPr>
        <w:numId w:val="25"/>
      </w:numPr>
    </w:pPr>
  </w:style>
  <w:style w:type="numbering" w:customStyle="1" w:styleId="WWNum26">
    <w:name w:val="WWNum26"/>
    <w:basedOn w:val="Aucuneliste"/>
    <w:pPr>
      <w:numPr>
        <w:numId w:val="26"/>
      </w:numPr>
    </w:pPr>
  </w:style>
  <w:style w:type="numbering" w:customStyle="1" w:styleId="WWNum27">
    <w:name w:val="WWNum27"/>
    <w:basedOn w:val="Aucuneliste"/>
    <w:pPr>
      <w:numPr>
        <w:numId w:val="27"/>
      </w:numPr>
    </w:pPr>
  </w:style>
  <w:style w:type="numbering" w:customStyle="1" w:styleId="WWNum28">
    <w:name w:val="WWNum28"/>
    <w:basedOn w:val="Aucuneliste"/>
    <w:pPr>
      <w:numPr>
        <w:numId w:val="28"/>
      </w:numPr>
    </w:pPr>
  </w:style>
  <w:style w:type="numbering" w:customStyle="1" w:styleId="WWNum29">
    <w:name w:val="WWNum29"/>
    <w:basedOn w:val="Aucuneliste"/>
    <w:pPr>
      <w:numPr>
        <w:numId w:val="29"/>
      </w:numPr>
    </w:pPr>
  </w:style>
  <w:style w:type="numbering" w:customStyle="1" w:styleId="WWNum30">
    <w:name w:val="WWNum30"/>
    <w:basedOn w:val="Aucuneliste"/>
    <w:pPr>
      <w:numPr>
        <w:numId w:val="30"/>
      </w:numPr>
    </w:pPr>
  </w:style>
  <w:style w:type="numbering" w:customStyle="1" w:styleId="WWNum31">
    <w:name w:val="WWNum31"/>
    <w:basedOn w:val="Aucuneliste"/>
    <w:pPr>
      <w:numPr>
        <w:numId w:val="31"/>
      </w:numPr>
    </w:pPr>
  </w:style>
  <w:style w:type="numbering" w:customStyle="1" w:styleId="WWNum32">
    <w:name w:val="WWNum32"/>
    <w:basedOn w:val="Aucuneliste"/>
    <w:pPr>
      <w:numPr>
        <w:numId w:val="32"/>
      </w:numPr>
    </w:pPr>
  </w:style>
  <w:style w:type="numbering" w:customStyle="1" w:styleId="WWNum33">
    <w:name w:val="WWNum33"/>
    <w:basedOn w:val="Aucuneliste"/>
    <w:pPr>
      <w:numPr>
        <w:numId w:val="33"/>
      </w:numPr>
    </w:pPr>
  </w:style>
  <w:style w:type="numbering" w:customStyle="1" w:styleId="WWNum34">
    <w:name w:val="WWNum34"/>
    <w:basedOn w:val="Aucuneliste"/>
    <w:pPr>
      <w:numPr>
        <w:numId w:val="34"/>
      </w:numPr>
    </w:pPr>
  </w:style>
  <w:style w:type="numbering" w:customStyle="1" w:styleId="WWNum35">
    <w:name w:val="WWNum35"/>
    <w:basedOn w:val="Aucuneliste"/>
    <w:pPr>
      <w:numPr>
        <w:numId w:val="35"/>
      </w:numPr>
    </w:pPr>
  </w:style>
  <w:style w:type="numbering" w:customStyle="1" w:styleId="WWNum36">
    <w:name w:val="WWNum36"/>
    <w:basedOn w:val="Aucuneliste"/>
    <w:pPr>
      <w:numPr>
        <w:numId w:val="36"/>
      </w:numPr>
    </w:pPr>
  </w:style>
  <w:style w:type="numbering" w:customStyle="1" w:styleId="WWNum37">
    <w:name w:val="WWNum37"/>
    <w:basedOn w:val="Aucuneliste"/>
    <w:pPr>
      <w:numPr>
        <w:numId w:val="37"/>
      </w:numPr>
    </w:pPr>
  </w:style>
  <w:style w:type="numbering" w:customStyle="1" w:styleId="WWNum38">
    <w:name w:val="WWNum38"/>
    <w:basedOn w:val="Aucuneliste"/>
    <w:pPr>
      <w:numPr>
        <w:numId w:val="38"/>
      </w:numPr>
    </w:pPr>
  </w:style>
  <w:style w:type="numbering" w:customStyle="1" w:styleId="WWNum39">
    <w:name w:val="WWNum39"/>
    <w:basedOn w:val="Aucuneliste"/>
    <w:pPr>
      <w:numPr>
        <w:numId w:val="39"/>
      </w:numPr>
    </w:pPr>
  </w:style>
  <w:style w:type="numbering" w:customStyle="1" w:styleId="WWNum40">
    <w:name w:val="WWNum40"/>
    <w:basedOn w:val="Aucuneliste"/>
    <w:pPr>
      <w:numPr>
        <w:numId w:val="40"/>
      </w:numPr>
    </w:pPr>
  </w:style>
  <w:style w:type="numbering" w:customStyle="1" w:styleId="WWNum41">
    <w:name w:val="WWNum41"/>
    <w:basedOn w:val="Aucuneliste"/>
    <w:pPr>
      <w:numPr>
        <w:numId w:val="41"/>
      </w:numPr>
    </w:pPr>
  </w:style>
  <w:style w:type="numbering" w:customStyle="1" w:styleId="WWNum42">
    <w:name w:val="WWNum42"/>
    <w:basedOn w:val="Aucuneliste"/>
    <w:pPr>
      <w:numPr>
        <w:numId w:val="42"/>
      </w:numPr>
    </w:pPr>
  </w:style>
  <w:style w:type="numbering" w:customStyle="1" w:styleId="WWNum43">
    <w:name w:val="WWNum43"/>
    <w:basedOn w:val="Aucuneliste"/>
    <w:pPr>
      <w:numPr>
        <w:numId w:val="43"/>
      </w:numPr>
    </w:pPr>
  </w:style>
  <w:style w:type="numbering" w:customStyle="1" w:styleId="WWNum44">
    <w:name w:val="WWNum44"/>
    <w:basedOn w:val="Aucuneliste"/>
    <w:pPr>
      <w:numPr>
        <w:numId w:val="44"/>
      </w:numPr>
    </w:pPr>
  </w:style>
  <w:style w:type="numbering" w:customStyle="1" w:styleId="WWNum45">
    <w:name w:val="WWNum45"/>
    <w:basedOn w:val="Aucuneliste"/>
    <w:pPr>
      <w:numPr>
        <w:numId w:val="45"/>
      </w:numPr>
    </w:pPr>
  </w:style>
  <w:style w:type="numbering" w:customStyle="1" w:styleId="WWNum46">
    <w:name w:val="WWNum46"/>
    <w:basedOn w:val="Aucuneliste"/>
    <w:pPr>
      <w:numPr>
        <w:numId w:val="46"/>
      </w:numPr>
    </w:pPr>
  </w:style>
  <w:style w:type="numbering" w:customStyle="1" w:styleId="WWNum47">
    <w:name w:val="WWNum47"/>
    <w:basedOn w:val="Aucuneliste"/>
    <w:pPr>
      <w:numPr>
        <w:numId w:val="47"/>
      </w:numPr>
    </w:pPr>
  </w:style>
  <w:style w:type="numbering" w:customStyle="1" w:styleId="WWNum48">
    <w:name w:val="WWNum48"/>
    <w:basedOn w:val="Aucuneliste"/>
    <w:pPr>
      <w:numPr>
        <w:numId w:val="48"/>
      </w:numPr>
    </w:pPr>
  </w:style>
  <w:style w:type="numbering" w:customStyle="1" w:styleId="WWNum49">
    <w:name w:val="WWNum49"/>
    <w:basedOn w:val="Aucuneliste"/>
    <w:pPr>
      <w:numPr>
        <w:numId w:val="49"/>
      </w:numPr>
    </w:pPr>
  </w:style>
  <w:style w:type="numbering" w:customStyle="1" w:styleId="WWNum50">
    <w:name w:val="WWNum50"/>
    <w:basedOn w:val="Aucuneliste"/>
    <w:pPr>
      <w:numPr>
        <w:numId w:val="50"/>
      </w:numPr>
    </w:pPr>
  </w:style>
  <w:style w:type="numbering" w:customStyle="1" w:styleId="WWNum51">
    <w:name w:val="WWNum51"/>
    <w:basedOn w:val="Aucuneliste"/>
    <w:pPr>
      <w:numPr>
        <w:numId w:val="51"/>
      </w:numPr>
    </w:pPr>
  </w:style>
  <w:style w:type="numbering" w:customStyle="1" w:styleId="WWNum52">
    <w:name w:val="WWNum52"/>
    <w:basedOn w:val="Aucuneliste"/>
    <w:pPr>
      <w:numPr>
        <w:numId w:val="52"/>
      </w:numPr>
    </w:pPr>
  </w:style>
  <w:style w:type="numbering" w:customStyle="1" w:styleId="WWNum53">
    <w:name w:val="WWNum53"/>
    <w:basedOn w:val="Aucuneliste"/>
    <w:pPr>
      <w:numPr>
        <w:numId w:val="53"/>
      </w:numPr>
    </w:pPr>
  </w:style>
  <w:style w:type="numbering" w:customStyle="1" w:styleId="WWNum54">
    <w:name w:val="WWNum54"/>
    <w:basedOn w:val="Aucuneliste"/>
    <w:pPr>
      <w:numPr>
        <w:numId w:val="54"/>
      </w:numPr>
    </w:pPr>
  </w:style>
  <w:style w:type="numbering" w:customStyle="1" w:styleId="WWNum55">
    <w:name w:val="WWNum55"/>
    <w:basedOn w:val="Aucuneliste"/>
    <w:pPr>
      <w:numPr>
        <w:numId w:val="55"/>
      </w:numPr>
    </w:pPr>
  </w:style>
  <w:style w:type="numbering" w:customStyle="1" w:styleId="WWNum56">
    <w:name w:val="WWNum56"/>
    <w:basedOn w:val="Aucuneliste"/>
    <w:pPr>
      <w:numPr>
        <w:numId w:val="56"/>
      </w:numPr>
    </w:pPr>
  </w:style>
  <w:style w:type="numbering" w:customStyle="1" w:styleId="WWNum57">
    <w:name w:val="WWNum57"/>
    <w:basedOn w:val="Aucuneliste"/>
    <w:pPr>
      <w:numPr>
        <w:numId w:val="57"/>
      </w:numPr>
    </w:pPr>
  </w:style>
  <w:style w:type="numbering" w:customStyle="1" w:styleId="WWNum58">
    <w:name w:val="WWNum58"/>
    <w:basedOn w:val="Aucuneliste"/>
    <w:pPr>
      <w:numPr>
        <w:numId w:val="58"/>
      </w:numPr>
    </w:pPr>
  </w:style>
  <w:style w:type="numbering" w:customStyle="1" w:styleId="WWNum59">
    <w:name w:val="WWNum59"/>
    <w:basedOn w:val="Aucuneliste"/>
    <w:pPr>
      <w:numPr>
        <w:numId w:val="59"/>
      </w:numPr>
    </w:pPr>
  </w:style>
  <w:style w:type="numbering" w:customStyle="1" w:styleId="WWNum60">
    <w:name w:val="WWNum60"/>
    <w:basedOn w:val="Aucuneliste"/>
    <w:pPr>
      <w:numPr>
        <w:numId w:val="60"/>
      </w:numPr>
    </w:pPr>
  </w:style>
  <w:style w:type="numbering" w:customStyle="1" w:styleId="WWNum61">
    <w:name w:val="WWNum61"/>
    <w:basedOn w:val="Aucuneliste"/>
    <w:pPr>
      <w:numPr>
        <w:numId w:val="61"/>
      </w:numPr>
    </w:pPr>
  </w:style>
  <w:style w:type="numbering" w:customStyle="1" w:styleId="WWNum62">
    <w:name w:val="WWNum62"/>
    <w:basedOn w:val="Aucuneliste"/>
    <w:pPr>
      <w:numPr>
        <w:numId w:val="62"/>
      </w:numPr>
    </w:pPr>
  </w:style>
  <w:style w:type="numbering" w:customStyle="1" w:styleId="WWNum63">
    <w:name w:val="WWNum63"/>
    <w:basedOn w:val="Aucuneliste"/>
    <w:pPr>
      <w:numPr>
        <w:numId w:val="63"/>
      </w:numPr>
    </w:pPr>
  </w:style>
  <w:style w:type="numbering" w:customStyle="1" w:styleId="WWNum64">
    <w:name w:val="WWNum64"/>
    <w:basedOn w:val="Aucuneliste"/>
    <w:pPr>
      <w:numPr>
        <w:numId w:val="64"/>
      </w:numPr>
    </w:pPr>
  </w:style>
  <w:style w:type="numbering" w:customStyle="1" w:styleId="WWNum65">
    <w:name w:val="WWNum65"/>
    <w:basedOn w:val="Aucuneliste"/>
    <w:pPr>
      <w:numPr>
        <w:numId w:val="65"/>
      </w:numPr>
    </w:pPr>
  </w:style>
  <w:style w:type="numbering" w:customStyle="1" w:styleId="WWNum66">
    <w:name w:val="WWNum66"/>
    <w:basedOn w:val="Aucuneliste"/>
    <w:pPr>
      <w:numPr>
        <w:numId w:val="66"/>
      </w:numPr>
    </w:pPr>
  </w:style>
  <w:style w:type="paragraph" w:styleId="En-tte">
    <w:name w:val="header"/>
    <w:basedOn w:val="Normal"/>
    <w:link w:val="En-tteCar"/>
    <w:uiPriority w:val="99"/>
    <w:unhideWhenUsed/>
    <w:rsid w:val="00B80173"/>
    <w:pPr>
      <w:tabs>
        <w:tab w:val="center" w:pos="4536"/>
        <w:tab w:val="right" w:pos="9072"/>
      </w:tabs>
      <w:spacing w:after="0" w:line="240" w:lineRule="auto"/>
    </w:pPr>
  </w:style>
  <w:style w:type="character" w:customStyle="1" w:styleId="En-tteCar">
    <w:name w:val="En-tête Car"/>
    <w:basedOn w:val="Policepardfaut"/>
    <w:link w:val="En-tte"/>
    <w:uiPriority w:val="99"/>
    <w:rsid w:val="00B80173"/>
  </w:style>
  <w:style w:type="paragraph" w:styleId="Pieddepage">
    <w:name w:val="footer"/>
    <w:basedOn w:val="Normal"/>
    <w:link w:val="PieddepageCar"/>
    <w:uiPriority w:val="99"/>
    <w:unhideWhenUsed/>
    <w:rsid w:val="00B80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ccess42.net/" TargetMode="External"/><Relationship Id="rId18" Type="http://schemas.openxmlformats.org/officeDocument/2006/relationships/hyperlink" Target="https://santebd.org/" TargetMode="External"/><Relationship Id="rId26" Type="http://schemas.openxmlformats.org/officeDocument/2006/relationships/hyperlink" Target="https://vimeo.com/846646339?share=copy&amp;fl=cl&amp;fe=ci" TargetMode="External"/><Relationship Id="rId21" Type="http://schemas.openxmlformats.org/officeDocument/2006/relationships/header" Target="header1.xml"/><Relationship Id="rId34"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www.dropbox.com/scl/fi/ed7l3z2fxw96quhd0dtvm/Guide-version-accessible.pdf?rlkey=f8zkuitqyt6a0l8jch22ful8s&amp;e=1&amp;dl=0" TargetMode="External"/><Relationship Id="rId17" Type="http://schemas.openxmlformats.org/officeDocument/2006/relationships/hyperlink" Target="https://www.opensymbols.org/" TargetMode="External"/><Relationship Id="rId25" Type="http://schemas.openxmlformats.org/officeDocument/2006/relationships/hyperlink" Target="https://vimeo.com/840484747" TargetMode="External"/><Relationship Id="rId33"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beta.arasaac.org/" TargetMode="External"/><Relationship Id="rId20" Type="http://schemas.openxmlformats.org/officeDocument/2006/relationships/hyperlink" Target="https://natbraille.org/" TargetMode="External"/><Relationship Id="rId29" Type="http://schemas.openxmlformats.org/officeDocument/2006/relationships/hyperlink" Target="https://d.docs.live.net/cc12aa94a2334778/Documents/cle-autist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i/jm76cgvl64a2syymm1kri/abc-new-vpdf-ok-access.pdf?rlkey=8a8ntanc8px1kvxinu9dg5o4i&amp;e=1&amp;dl=0" TargetMode="External"/><Relationship Id="rId24" Type="http://schemas.openxmlformats.org/officeDocument/2006/relationships/hyperlink" Target="mailto:contact@solidaires.org" TargetMode="External"/><Relationship Id="rId32" Type="http://schemas.openxmlformats.org/officeDocument/2006/relationships/image" Target="media/image3.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lera.be/fr/vzw/home" TargetMode="External"/><Relationship Id="rId23" Type="http://schemas.openxmlformats.org/officeDocument/2006/relationships/hyperlink" Target="https://d.docs.live.net/cc12aa94a2334778/Documents/defenseurdesdroits.fr" TargetMode="External"/><Relationship Id="rId28" Type="http://schemas.openxmlformats.org/officeDocument/2006/relationships/hyperlink" Target="https://d.docs.live.net/cc12aa94a2334778/Documents/clhee.org" TargetMode="External"/><Relationship Id="rId36" Type="http://schemas.openxmlformats.org/officeDocument/2006/relationships/fontTable" Target="fontTable.xml"/><Relationship Id="rId10" Type="http://schemas.openxmlformats.org/officeDocument/2006/relationships/hyperlink" Target="https://www.aacc.fr/guide-de-laccessibilite-numerique/" TargetMode="External"/><Relationship Id="rId19" Type="http://schemas.openxmlformats.org/officeDocument/2006/relationships/image" Target="media/image1.jpeg"/><Relationship Id="rId31" Type="http://schemas.openxmlformats.org/officeDocument/2006/relationships/hyperlink" Target="https://d.docs.live.net/cc12aa94a2334778/Documents/fdfa.fr" TargetMode="External"/><Relationship Id="rId4" Type="http://schemas.openxmlformats.org/officeDocument/2006/relationships/settings" Target="settings.xml"/><Relationship Id="rId9" Type="http://schemas.openxmlformats.org/officeDocument/2006/relationships/hyperlink" Target="https://www.accede-web.com/notices/" TargetMode="External"/><Relationship Id="rId14" Type="http://schemas.openxmlformats.org/officeDocument/2006/relationships/hyperlink" Target="https://color.adobe.com/fr/create/color-wheel" TargetMode="External"/><Relationship Id="rId22" Type="http://schemas.openxmlformats.org/officeDocument/2006/relationships/footer" Target="footer1.xml"/><Relationship Id="rId27" Type="http://schemas.openxmlformats.org/officeDocument/2006/relationships/hyperlink" Target="https://d.docs.live.net/cc12aa94a2334778/Documents/lesdevalideuses.org" TargetMode="External"/><Relationship Id="rId30" Type="http://schemas.openxmlformats.org/officeDocument/2006/relationships/hyperlink" Target="https://d.docs.live.net/cc12aa94a2334778/Documents/handisocial.fr" TargetMode="External"/><Relationship Id="rId35" Type="http://schemas.openxmlformats.org/officeDocument/2006/relationships/image" Target="media/image6.jpg"/><Relationship Id="rId8" Type="http://schemas.openxmlformats.org/officeDocument/2006/relationships/hyperlink" Target="https://www.accede-web.com/notices/editoriale-model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alameo.com/read/006959223ec287fadd50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E467-3505-4EB6-9AEB-69E35BC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11663</Words>
  <Characters>64148</Characters>
  <Application>Microsoft Office Word</Application>
  <DocSecurity>0</DocSecurity>
  <Lines>534</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ferrua</dc:creator>
  <cp:lastModifiedBy>julie ferrua</cp:lastModifiedBy>
  <cp:revision>2</cp:revision>
  <cp:lastPrinted>2026-03-31T11:46:00Z</cp:lastPrinted>
  <dcterms:created xsi:type="dcterms:W3CDTF">2026-03-31T12:12:00Z</dcterms:created>
  <dcterms:modified xsi:type="dcterms:W3CDTF">2026-03-31T12:12:00Z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